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54A6" w14:textId="77777777" w:rsidR="000343D7" w:rsidRPr="00E313D5" w:rsidRDefault="000343D7" w:rsidP="000343D7">
      <w:pPr>
        <w:spacing w:after="0" w:line="240" w:lineRule="auto"/>
        <w:jc w:val="center"/>
        <w:rPr>
          <w:rFonts w:eastAsiaTheme="minorEastAsia" w:cstheme="minorHAnsi"/>
          <w:color w:val="1F3864" w:themeColor="accent1" w:themeShade="80"/>
          <w:sz w:val="24"/>
          <w:szCs w:val="24"/>
        </w:rPr>
      </w:pPr>
      <w:bookmarkStart w:id="0" w:name="_GoBack"/>
      <w:bookmarkEnd w:id="0"/>
    </w:p>
    <w:p w14:paraId="4E2408CB" w14:textId="77777777" w:rsidR="000343D7" w:rsidRPr="00E313D5" w:rsidRDefault="000343D7" w:rsidP="000343D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color w:val="385623" w:themeColor="accent6" w:themeShade="80"/>
          <w:sz w:val="24"/>
          <w:szCs w:val="24"/>
        </w:rPr>
      </w:pPr>
    </w:p>
    <w:p w14:paraId="57723F31" w14:textId="77777777" w:rsidR="000343D7" w:rsidRPr="00E313D5" w:rsidRDefault="000343D7" w:rsidP="000343D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Admission Policy of Temple Carrig School</w:t>
      </w:r>
    </w:p>
    <w:p w14:paraId="54EF26C6" w14:textId="77777777" w:rsidR="000343D7" w:rsidRPr="00E313D5" w:rsidRDefault="000343D7" w:rsidP="000343D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color w:val="385623" w:themeColor="accent6" w:themeShade="80"/>
          <w:sz w:val="24"/>
          <w:szCs w:val="24"/>
        </w:rPr>
      </w:pPr>
    </w:p>
    <w:p w14:paraId="75AF49F3" w14:textId="77777777" w:rsidR="000343D7" w:rsidRPr="00E313D5" w:rsidRDefault="000343D7" w:rsidP="000343D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color w:val="385623" w:themeColor="accent6" w:themeShade="80"/>
          <w:sz w:val="24"/>
          <w:szCs w:val="24"/>
        </w:rPr>
      </w:pPr>
    </w:p>
    <w:p w14:paraId="60B4EF2E" w14:textId="77777777" w:rsidR="000343D7" w:rsidRPr="00E313D5" w:rsidRDefault="000343D7" w:rsidP="000343D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School Address: Coolagad, Greystones, Co Wicklow</w:t>
      </w:r>
    </w:p>
    <w:p w14:paraId="184893F3" w14:textId="77777777" w:rsidR="000343D7" w:rsidRPr="00E313D5" w:rsidRDefault="000343D7" w:rsidP="000343D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color w:val="385623" w:themeColor="accent6" w:themeShade="80"/>
          <w:sz w:val="24"/>
          <w:szCs w:val="24"/>
        </w:rPr>
      </w:pPr>
    </w:p>
    <w:p w14:paraId="33609BC2" w14:textId="77777777" w:rsidR="000343D7" w:rsidRPr="00E313D5" w:rsidRDefault="000343D7" w:rsidP="000343D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Roll number:68081J</w:t>
      </w:r>
    </w:p>
    <w:p w14:paraId="1C442A16" w14:textId="77777777" w:rsidR="000343D7" w:rsidRPr="00E313D5" w:rsidRDefault="000343D7" w:rsidP="000343D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color w:val="385623" w:themeColor="accent6" w:themeShade="80"/>
          <w:sz w:val="24"/>
          <w:szCs w:val="24"/>
        </w:rPr>
      </w:pPr>
    </w:p>
    <w:p w14:paraId="7E0F41D7" w14:textId="77777777" w:rsidR="000343D7" w:rsidRPr="00E313D5" w:rsidRDefault="000343D7" w:rsidP="000343D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School Patron : Church of Ireland Archbishop of Dublin and Bishop of Glendalough</w:t>
      </w:r>
    </w:p>
    <w:p w14:paraId="2A5DC99F" w14:textId="77777777" w:rsidR="000343D7" w:rsidRPr="00E313D5" w:rsidRDefault="000343D7" w:rsidP="000343D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eastAsiaTheme="minorEastAsia" w:cstheme="minorHAnsi"/>
          <w:b/>
          <w:color w:val="385623" w:themeColor="accent6" w:themeShade="80"/>
          <w:sz w:val="24"/>
          <w:szCs w:val="24"/>
        </w:rPr>
      </w:pPr>
    </w:p>
    <w:p w14:paraId="6B0C9D9E" w14:textId="77777777" w:rsidR="000343D7" w:rsidRPr="00E313D5" w:rsidRDefault="000343D7" w:rsidP="000343D7">
      <w:pPr>
        <w:spacing w:after="0" w:line="240" w:lineRule="auto"/>
        <w:jc w:val="both"/>
        <w:rPr>
          <w:rFonts w:eastAsiaTheme="minorEastAsia" w:cstheme="minorHAnsi"/>
          <w:b/>
          <w:color w:val="385623" w:themeColor="accent6" w:themeShade="80"/>
          <w:sz w:val="24"/>
          <w:szCs w:val="24"/>
        </w:rPr>
      </w:pPr>
    </w:p>
    <w:p w14:paraId="5E07B3D4" w14:textId="77777777" w:rsidR="000343D7" w:rsidRPr="00E313D5" w:rsidRDefault="000343D7" w:rsidP="000343D7">
      <w:pPr>
        <w:spacing w:after="0" w:line="240" w:lineRule="auto"/>
        <w:jc w:val="both"/>
        <w:rPr>
          <w:rFonts w:eastAsiaTheme="minorEastAsia" w:cstheme="minorHAnsi"/>
          <w:b/>
          <w:color w:val="385623" w:themeColor="accent6" w:themeShade="80"/>
          <w:sz w:val="24"/>
          <w:szCs w:val="24"/>
        </w:rPr>
      </w:pPr>
    </w:p>
    <w:p w14:paraId="688AA88D" w14:textId="77777777" w:rsidR="000343D7" w:rsidRPr="00E313D5" w:rsidRDefault="000343D7" w:rsidP="000343D7">
      <w:pPr>
        <w:spacing w:after="0" w:line="240" w:lineRule="auto"/>
        <w:jc w:val="both"/>
        <w:rPr>
          <w:rFonts w:eastAsiaTheme="minorEastAsia" w:cstheme="minorHAnsi"/>
          <w:b/>
          <w:color w:val="385623" w:themeColor="accent6" w:themeShade="80"/>
          <w:sz w:val="24"/>
          <w:szCs w:val="24"/>
        </w:rPr>
      </w:pPr>
    </w:p>
    <w:p w14:paraId="2A710F94" w14:textId="77777777" w:rsidR="000343D7" w:rsidRPr="00E313D5" w:rsidRDefault="000343D7" w:rsidP="000343D7">
      <w:pPr>
        <w:spacing w:after="0" w:line="240" w:lineRule="auto"/>
        <w:jc w:val="both"/>
        <w:rPr>
          <w:rFonts w:eastAsiaTheme="minorEastAsia" w:cstheme="minorHAnsi"/>
          <w:b/>
          <w:color w:val="385623" w:themeColor="accent6" w:themeShade="80"/>
          <w:sz w:val="24"/>
          <w:szCs w:val="24"/>
        </w:rPr>
      </w:pPr>
    </w:p>
    <w:p w14:paraId="4E6F58E3" w14:textId="77777777" w:rsidR="000343D7" w:rsidRPr="00E313D5" w:rsidRDefault="000343D7" w:rsidP="000343D7">
      <w:pPr>
        <w:spacing w:after="0" w:line="240" w:lineRule="auto"/>
        <w:jc w:val="both"/>
        <w:rPr>
          <w:rFonts w:eastAsiaTheme="minorEastAsia" w:cstheme="minorHAnsi"/>
          <w:b/>
          <w:color w:val="385623" w:themeColor="accent6" w:themeShade="80"/>
          <w:sz w:val="24"/>
          <w:szCs w:val="24"/>
        </w:rPr>
      </w:pPr>
    </w:p>
    <w:p w14:paraId="20B1D82E" w14:textId="77777777" w:rsidR="000343D7" w:rsidRPr="00E313D5" w:rsidRDefault="000343D7" w:rsidP="000343D7">
      <w:pPr>
        <w:spacing w:after="0" w:line="240" w:lineRule="auto"/>
        <w:ind w:left="567"/>
        <w:contextualSpacing/>
        <w:jc w:val="both"/>
        <w:rPr>
          <w:rFonts w:eastAsiaTheme="minorEastAsia" w:cstheme="minorHAnsi"/>
          <w:b/>
          <w:color w:val="385623" w:themeColor="accent6" w:themeShade="80"/>
          <w:sz w:val="24"/>
          <w:szCs w:val="24"/>
        </w:rPr>
      </w:pPr>
    </w:p>
    <w:p w14:paraId="61BF1CC6"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 xml:space="preserve">Introduction </w:t>
      </w:r>
    </w:p>
    <w:p w14:paraId="7BBFBD61" w14:textId="77777777" w:rsidR="000343D7" w:rsidRPr="00E313D5" w:rsidRDefault="000343D7" w:rsidP="000343D7">
      <w:pPr>
        <w:spacing w:after="0" w:line="240" w:lineRule="auto"/>
        <w:jc w:val="both"/>
        <w:rPr>
          <w:rFonts w:eastAsiaTheme="minorEastAsia" w:cstheme="minorHAnsi"/>
          <w:sz w:val="24"/>
          <w:szCs w:val="24"/>
        </w:rPr>
      </w:pPr>
    </w:p>
    <w:p w14:paraId="05D13032" w14:textId="77777777" w:rsidR="000343D7" w:rsidRPr="00E313D5" w:rsidRDefault="000343D7" w:rsidP="000343D7">
      <w:pPr>
        <w:spacing w:after="0" w:line="240" w:lineRule="auto"/>
        <w:rPr>
          <w:rFonts w:eastAsiaTheme="minorEastAsia" w:cstheme="minorHAnsi"/>
          <w:sz w:val="24"/>
          <w:szCs w:val="24"/>
        </w:rPr>
      </w:pPr>
      <w:r w:rsidRPr="00E313D5">
        <w:rPr>
          <w:rFonts w:eastAsiaTheme="minorEastAsia" w:cstheme="minorHAnsi"/>
          <w:sz w:val="24"/>
          <w:szCs w:val="24"/>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14:paraId="4532AEAD" w14:textId="77777777" w:rsidR="000343D7" w:rsidRPr="00E313D5" w:rsidRDefault="000343D7" w:rsidP="000343D7">
      <w:pPr>
        <w:spacing w:after="0" w:line="240" w:lineRule="auto"/>
        <w:rPr>
          <w:rFonts w:eastAsiaTheme="minorEastAsia" w:cstheme="minorHAnsi"/>
          <w:sz w:val="24"/>
          <w:szCs w:val="24"/>
        </w:rPr>
      </w:pPr>
    </w:p>
    <w:p w14:paraId="44640BBF" w14:textId="6DB54E1F" w:rsidR="000343D7" w:rsidRPr="00E313D5" w:rsidRDefault="000343D7" w:rsidP="000343D7">
      <w:pPr>
        <w:spacing w:after="0" w:line="240" w:lineRule="auto"/>
        <w:rPr>
          <w:rFonts w:eastAsiaTheme="minorEastAsia" w:cstheme="minorHAnsi"/>
          <w:sz w:val="24"/>
          <w:szCs w:val="24"/>
        </w:rPr>
      </w:pPr>
      <w:r w:rsidRPr="00E313D5">
        <w:rPr>
          <w:rFonts w:eastAsiaTheme="minorEastAsia" w:cstheme="minorHAnsi"/>
          <w:sz w:val="24"/>
          <w:szCs w:val="24"/>
        </w:rPr>
        <w:t xml:space="preserve">The policy was approved by the school patron on </w:t>
      </w:r>
      <w:r w:rsidR="00DD61A2">
        <w:rPr>
          <w:rFonts w:eastAsiaTheme="minorEastAsia" w:cstheme="minorHAnsi"/>
          <w:sz w:val="24"/>
          <w:szCs w:val="24"/>
        </w:rPr>
        <w:t>11</w:t>
      </w:r>
      <w:r w:rsidR="00DD61A2" w:rsidRPr="00DD61A2">
        <w:rPr>
          <w:rFonts w:eastAsiaTheme="minorEastAsia" w:cstheme="minorHAnsi"/>
          <w:sz w:val="24"/>
          <w:szCs w:val="24"/>
          <w:vertAlign w:val="superscript"/>
        </w:rPr>
        <w:t>th</w:t>
      </w:r>
      <w:r w:rsidR="00DD61A2">
        <w:rPr>
          <w:rFonts w:eastAsiaTheme="minorEastAsia" w:cstheme="minorHAnsi"/>
          <w:sz w:val="24"/>
          <w:szCs w:val="24"/>
        </w:rPr>
        <w:t xml:space="preserve"> June 2021.</w:t>
      </w:r>
      <w:r w:rsidRPr="00E313D5">
        <w:rPr>
          <w:rFonts w:eastAsiaTheme="minorEastAsia" w:cstheme="minorHAnsi"/>
          <w:sz w:val="24"/>
          <w:szCs w:val="24"/>
        </w:rPr>
        <w:t xml:space="preserve">  It is published on the school’s website and will be made available in hardcopy, on request, to any person who requests it.</w:t>
      </w:r>
    </w:p>
    <w:p w14:paraId="4D23839D" w14:textId="77777777" w:rsidR="000343D7" w:rsidRPr="00E313D5" w:rsidRDefault="000343D7" w:rsidP="000343D7">
      <w:pPr>
        <w:spacing w:after="0" w:line="240" w:lineRule="auto"/>
        <w:rPr>
          <w:rFonts w:eastAsiaTheme="minorEastAsia" w:cstheme="minorHAnsi"/>
          <w:sz w:val="24"/>
          <w:szCs w:val="24"/>
        </w:rPr>
      </w:pPr>
    </w:p>
    <w:p w14:paraId="667D0715" w14:textId="77777777" w:rsidR="000343D7" w:rsidRPr="00E313D5" w:rsidRDefault="000343D7" w:rsidP="000343D7">
      <w:pPr>
        <w:rPr>
          <w:rFonts w:cstheme="minorHAnsi"/>
          <w:sz w:val="24"/>
          <w:szCs w:val="24"/>
        </w:rPr>
      </w:pPr>
      <w:r w:rsidRPr="00E313D5">
        <w:rPr>
          <w:rFonts w:cstheme="minorHAnsi"/>
          <w:sz w:val="24"/>
          <w:szCs w:val="24"/>
        </w:rPr>
        <w:t>The relevant dates and timelines for Temple Carrig School’s admission process are set out in the school’s Annual Admission Notice which is published annually on the school’s website at least one week before the commencement of the admission process for the school year concerned.</w:t>
      </w:r>
    </w:p>
    <w:p w14:paraId="6585A3CB" w14:textId="77777777" w:rsidR="000343D7" w:rsidRPr="00E313D5" w:rsidRDefault="000343D7" w:rsidP="000343D7">
      <w:pPr>
        <w:rPr>
          <w:rFonts w:cstheme="minorHAnsi"/>
          <w:sz w:val="24"/>
          <w:szCs w:val="24"/>
        </w:rPr>
      </w:pPr>
      <w:r w:rsidRPr="00E313D5">
        <w:rPr>
          <w:rFonts w:cstheme="minorHAnsi"/>
          <w:sz w:val="24"/>
          <w:szCs w:val="24"/>
        </w:rPr>
        <w:t>This policy must be read in conjunction with the Annual Admission Notice for the school year concerned.</w:t>
      </w:r>
    </w:p>
    <w:p w14:paraId="52E9838D" w14:textId="77777777" w:rsidR="000343D7" w:rsidRPr="00E313D5" w:rsidRDefault="000343D7" w:rsidP="000343D7">
      <w:pPr>
        <w:spacing w:after="0" w:line="240" w:lineRule="auto"/>
        <w:rPr>
          <w:rFonts w:eastAsiaTheme="minorEastAsia" w:cstheme="minorHAnsi"/>
          <w:sz w:val="24"/>
          <w:szCs w:val="24"/>
        </w:rPr>
      </w:pPr>
      <w:r w:rsidRPr="00E313D5">
        <w:rPr>
          <w:rFonts w:cstheme="minorHAnsi"/>
          <w:sz w:val="24"/>
          <w:szCs w:val="24"/>
        </w:rPr>
        <w:t xml:space="preserve">The application form for admission </w:t>
      </w:r>
      <w:r w:rsidRPr="00E313D5">
        <w:rPr>
          <w:rFonts w:eastAsiaTheme="minorEastAsia" w:cstheme="minorHAnsi"/>
          <w:sz w:val="24"/>
          <w:szCs w:val="24"/>
        </w:rPr>
        <w:t>is published on the school’s website and will be made available in hardcopy on request to any person who requests it.</w:t>
      </w:r>
    </w:p>
    <w:p w14:paraId="6368AC23" w14:textId="77777777" w:rsidR="000343D7" w:rsidRPr="00E313D5" w:rsidRDefault="000343D7" w:rsidP="000343D7">
      <w:pPr>
        <w:spacing w:after="0" w:line="240" w:lineRule="auto"/>
        <w:rPr>
          <w:rFonts w:eastAsiaTheme="minorEastAsia" w:cstheme="minorHAnsi"/>
          <w:sz w:val="24"/>
          <w:szCs w:val="24"/>
        </w:rPr>
      </w:pPr>
    </w:p>
    <w:p w14:paraId="41A0947B" w14:textId="77777777" w:rsidR="000343D7" w:rsidRPr="00E313D5" w:rsidRDefault="000343D7" w:rsidP="000343D7">
      <w:pPr>
        <w:spacing w:after="0" w:line="240" w:lineRule="auto"/>
        <w:rPr>
          <w:rFonts w:eastAsiaTheme="minorEastAsia" w:cstheme="minorHAnsi"/>
          <w:sz w:val="24"/>
          <w:szCs w:val="24"/>
        </w:rPr>
      </w:pPr>
    </w:p>
    <w:p w14:paraId="486CFD63" w14:textId="77777777" w:rsidR="000343D7" w:rsidRPr="00E313D5" w:rsidRDefault="000343D7" w:rsidP="000343D7">
      <w:pPr>
        <w:spacing w:after="0" w:line="240" w:lineRule="auto"/>
        <w:jc w:val="both"/>
        <w:rPr>
          <w:rFonts w:eastAsiaTheme="minorEastAsia" w:cstheme="minorHAnsi"/>
          <w:sz w:val="24"/>
          <w:szCs w:val="24"/>
        </w:rPr>
      </w:pPr>
    </w:p>
    <w:p w14:paraId="18419C7A"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Characteristic spirit and general objectives of the school</w:t>
      </w:r>
    </w:p>
    <w:p w14:paraId="281CC22C" w14:textId="77777777" w:rsidR="000343D7" w:rsidRPr="00E313D5" w:rsidRDefault="000343D7" w:rsidP="000343D7">
      <w:pPr>
        <w:rPr>
          <w:rFonts w:cstheme="minorHAnsi"/>
          <w:sz w:val="24"/>
          <w:szCs w:val="24"/>
        </w:rPr>
      </w:pPr>
    </w:p>
    <w:p w14:paraId="7251E141" w14:textId="77777777" w:rsidR="000343D7" w:rsidRPr="00E313D5" w:rsidRDefault="000343D7" w:rsidP="000343D7">
      <w:pPr>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eastAsiaTheme="minorEastAsia" w:cstheme="minorHAnsi"/>
          <w:sz w:val="24"/>
          <w:szCs w:val="24"/>
        </w:rPr>
      </w:pPr>
      <w:r w:rsidRPr="00E313D5">
        <w:rPr>
          <w:rFonts w:eastAsiaTheme="minorEastAsia" w:cstheme="minorHAnsi"/>
          <w:sz w:val="24"/>
          <w:szCs w:val="24"/>
        </w:rPr>
        <w:t xml:space="preserve">Temple Carrig School is a Church of Ireland managed co-educational voluntary day school under the patronage of the Church of Ireland Archbishop of Dublin and Bishop of Glendalough. The school was established to provide secondary education for children in the local Greystones/Delgany area and also to make some provision for </w:t>
      </w:r>
      <w:r w:rsidRPr="00E313D5">
        <w:rPr>
          <w:rFonts w:eastAsiaTheme="minorEastAsia" w:cstheme="minorHAnsi"/>
          <w:sz w:val="24"/>
          <w:szCs w:val="24"/>
        </w:rPr>
        <w:lastRenderedPageBreak/>
        <w:t xml:space="preserve">children attending primary schools under Church of Ireland patronage from outside the immediate catchment area. </w:t>
      </w:r>
    </w:p>
    <w:p w14:paraId="4A3B818F" w14:textId="77777777" w:rsidR="000343D7" w:rsidRPr="00E313D5" w:rsidRDefault="000343D7" w:rsidP="000343D7">
      <w:pPr>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eastAsiaTheme="minorEastAsia" w:cstheme="minorHAnsi"/>
          <w:sz w:val="24"/>
          <w:szCs w:val="24"/>
        </w:rPr>
      </w:pPr>
      <w:r w:rsidRPr="00E313D5">
        <w:rPr>
          <w:rFonts w:eastAsiaTheme="minorEastAsia" w:cstheme="minorHAnsi"/>
          <w:sz w:val="24"/>
          <w:szCs w:val="24"/>
        </w:rPr>
        <w:t xml:space="preserve">The school is faith based, Christian in ethos in the tradition of the Church of Ireland and seeks to promote the moral and personal values inherent in this tradition and faith among the entire school community and in all aspects of the education of our students. This objective informs all elements of school life and underpins the school’s commitment to the promotion of wellbeing within the whole school community. </w:t>
      </w:r>
    </w:p>
    <w:p w14:paraId="67E62A08" w14:textId="77777777" w:rsidR="000343D7" w:rsidRPr="00E313D5" w:rsidRDefault="000343D7" w:rsidP="000343D7">
      <w:pPr>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eastAsiaTheme="minorEastAsia" w:cstheme="minorHAnsi"/>
          <w:sz w:val="24"/>
          <w:szCs w:val="24"/>
          <w:lang w:val="en-GB"/>
        </w:rPr>
      </w:pPr>
      <w:r w:rsidRPr="00E313D5">
        <w:rPr>
          <w:rFonts w:eastAsiaTheme="minorEastAsia" w:cstheme="minorHAnsi"/>
          <w:sz w:val="24"/>
          <w:szCs w:val="24"/>
        </w:rPr>
        <w:t xml:space="preserve">While we are a Church of Ireland school, our students come from widely differing backgrounds. The school responds to the academic, intellectual, cultural and spiritual needs of students with a wide range of abilities and interests, and respects those with differing faith traditions and those with none. </w:t>
      </w:r>
    </w:p>
    <w:p w14:paraId="03E76201" w14:textId="77777777" w:rsidR="000343D7" w:rsidRPr="00E313D5" w:rsidRDefault="000343D7" w:rsidP="000343D7">
      <w:pPr>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eastAsiaTheme="minorEastAsia" w:cstheme="minorHAnsi"/>
          <w:sz w:val="24"/>
          <w:szCs w:val="24"/>
          <w:lang w:val="en-GB"/>
        </w:rPr>
      </w:pPr>
      <w:r w:rsidRPr="00E313D5">
        <w:rPr>
          <w:rFonts w:eastAsiaTheme="minorEastAsia" w:cstheme="minorHAnsi"/>
          <w:sz w:val="24"/>
          <w:szCs w:val="24"/>
        </w:rPr>
        <w:t>The religious ethos of the school is central to school life and to the values passed on to our students. This is a lived ethos which derives its strength and currency from the school’s strong links with the local Church of Ireland community. The lived message of Christian values which informs both school life and the characteristic spirit of the school goes beyond any individual community, however. The school brings together students from disparate religious and ethnic backgrounds and educates them equally in the personal and moral values of our faith tradition. The school encourages students to pursue the values of kindness, endeavour, integrity and adventure in the daily school life.</w:t>
      </w:r>
    </w:p>
    <w:p w14:paraId="5EA785D2" w14:textId="77777777" w:rsidR="000343D7" w:rsidRPr="00E313D5" w:rsidRDefault="000343D7" w:rsidP="000343D7">
      <w:pPr>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eastAsiaTheme="minorEastAsia" w:cstheme="minorHAnsi"/>
          <w:sz w:val="24"/>
          <w:szCs w:val="24"/>
          <w:lang w:val="en-GB"/>
        </w:rPr>
      </w:pPr>
      <w:r w:rsidRPr="00E313D5">
        <w:rPr>
          <w:rFonts w:eastAsiaTheme="minorEastAsia" w:cstheme="minorHAnsi"/>
          <w:sz w:val="24"/>
          <w:szCs w:val="24"/>
        </w:rPr>
        <w:t xml:space="preserve">From September 2021, the school will operate an special ASD class called the Harbour. Applications for the Harbour must be made in accordance with Appendix 2 of this policy. The Harbour is intended to cater for students with ASD who would be able to benefit from a mainstream secondary school setting but may need a little extra support to do so. The attention of parents is drawn to the ASD class policy which is available on the school website and gives more information about the Harbour. </w:t>
      </w:r>
    </w:p>
    <w:p w14:paraId="5BC5B1BD"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 xml:space="preserve">Admission Statement </w:t>
      </w:r>
    </w:p>
    <w:p w14:paraId="4A408171" w14:textId="77777777" w:rsidR="000343D7" w:rsidRPr="00E313D5" w:rsidRDefault="000343D7" w:rsidP="000343D7">
      <w:pPr>
        <w:spacing w:after="0" w:line="240" w:lineRule="auto"/>
        <w:rPr>
          <w:rFonts w:cstheme="minorHAnsi"/>
          <w:sz w:val="24"/>
          <w:szCs w:val="24"/>
        </w:rPr>
      </w:pPr>
    </w:p>
    <w:p w14:paraId="27B2A777" w14:textId="77777777" w:rsidR="000343D7" w:rsidRPr="00E313D5" w:rsidRDefault="000343D7" w:rsidP="000343D7">
      <w:pPr>
        <w:spacing w:after="0" w:line="240" w:lineRule="auto"/>
        <w:rPr>
          <w:rFonts w:cstheme="minorHAnsi"/>
          <w:sz w:val="24"/>
          <w:szCs w:val="24"/>
        </w:rPr>
      </w:pPr>
      <w:r w:rsidRPr="00E313D5">
        <w:rPr>
          <w:rFonts w:cstheme="minorHAnsi"/>
          <w:sz w:val="24"/>
          <w:szCs w:val="24"/>
        </w:rPr>
        <w:t>Temple Carrig School will not discriminate in its admission of a student to the school on any of the following:</w:t>
      </w:r>
    </w:p>
    <w:p w14:paraId="0BCF4ACA" w14:textId="77777777" w:rsidR="000343D7" w:rsidRPr="00E313D5" w:rsidRDefault="000343D7" w:rsidP="000343D7">
      <w:pPr>
        <w:spacing w:after="0" w:line="240" w:lineRule="auto"/>
        <w:rPr>
          <w:rFonts w:cstheme="minorHAnsi"/>
          <w:sz w:val="24"/>
          <w:szCs w:val="24"/>
        </w:rPr>
      </w:pPr>
    </w:p>
    <w:p w14:paraId="2A74D098" w14:textId="77777777" w:rsidR="000343D7" w:rsidRPr="00E313D5" w:rsidRDefault="000343D7" w:rsidP="000343D7">
      <w:pPr>
        <w:numPr>
          <w:ilvl w:val="0"/>
          <w:numId w:val="3"/>
        </w:numPr>
        <w:spacing w:after="0" w:line="240" w:lineRule="auto"/>
        <w:rPr>
          <w:rFonts w:cstheme="minorHAnsi"/>
          <w:sz w:val="24"/>
          <w:szCs w:val="24"/>
        </w:rPr>
      </w:pPr>
      <w:r w:rsidRPr="00E313D5">
        <w:rPr>
          <w:rFonts w:cstheme="minorHAnsi"/>
          <w:sz w:val="24"/>
          <w:szCs w:val="24"/>
        </w:rPr>
        <w:t>the gender ground of the student or the applicant in respect of the student concerned,</w:t>
      </w:r>
    </w:p>
    <w:p w14:paraId="5E732D4F" w14:textId="77777777" w:rsidR="000343D7" w:rsidRPr="00E313D5" w:rsidRDefault="000343D7" w:rsidP="000343D7">
      <w:pPr>
        <w:numPr>
          <w:ilvl w:val="0"/>
          <w:numId w:val="3"/>
        </w:numPr>
        <w:spacing w:after="0" w:line="240" w:lineRule="auto"/>
        <w:rPr>
          <w:rFonts w:cstheme="minorHAnsi"/>
          <w:sz w:val="24"/>
          <w:szCs w:val="24"/>
        </w:rPr>
      </w:pPr>
      <w:r w:rsidRPr="00E313D5">
        <w:rPr>
          <w:rFonts w:cstheme="minorHAnsi"/>
          <w:sz w:val="24"/>
          <w:szCs w:val="24"/>
        </w:rPr>
        <w:t>the civil status ground of the student or the applicant in respect of the student concerned,</w:t>
      </w:r>
    </w:p>
    <w:p w14:paraId="039E2497" w14:textId="77777777" w:rsidR="000343D7" w:rsidRPr="00E313D5" w:rsidRDefault="000343D7" w:rsidP="000343D7">
      <w:pPr>
        <w:numPr>
          <w:ilvl w:val="0"/>
          <w:numId w:val="3"/>
        </w:numPr>
        <w:spacing w:after="0" w:line="240" w:lineRule="auto"/>
        <w:rPr>
          <w:rFonts w:cstheme="minorHAnsi"/>
          <w:sz w:val="24"/>
          <w:szCs w:val="24"/>
        </w:rPr>
      </w:pPr>
      <w:r w:rsidRPr="00E313D5">
        <w:rPr>
          <w:rFonts w:cstheme="minorHAnsi"/>
          <w:sz w:val="24"/>
          <w:szCs w:val="24"/>
        </w:rPr>
        <w:t>the family status ground of the student or the applicant in respect of the student concerned,</w:t>
      </w:r>
    </w:p>
    <w:p w14:paraId="64EE761E" w14:textId="77777777" w:rsidR="000343D7" w:rsidRPr="00E313D5" w:rsidRDefault="000343D7" w:rsidP="000343D7">
      <w:pPr>
        <w:numPr>
          <w:ilvl w:val="0"/>
          <w:numId w:val="3"/>
        </w:numPr>
        <w:spacing w:after="0" w:line="240" w:lineRule="auto"/>
        <w:rPr>
          <w:rFonts w:cstheme="minorHAnsi"/>
          <w:sz w:val="24"/>
          <w:szCs w:val="24"/>
        </w:rPr>
      </w:pPr>
      <w:r w:rsidRPr="00E313D5">
        <w:rPr>
          <w:rFonts w:cstheme="minorHAnsi"/>
          <w:sz w:val="24"/>
          <w:szCs w:val="24"/>
        </w:rPr>
        <w:t>the sexual orientation ground of the student or the applicant in respect of the student concerned,</w:t>
      </w:r>
    </w:p>
    <w:p w14:paraId="2B363EC2" w14:textId="77777777" w:rsidR="000343D7" w:rsidRPr="00E313D5" w:rsidRDefault="000343D7" w:rsidP="000343D7">
      <w:pPr>
        <w:numPr>
          <w:ilvl w:val="0"/>
          <w:numId w:val="3"/>
        </w:numPr>
        <w:spacing w:after="0" w:line="240" w:lineRule="auto"/>
        <w:rPr>
          <w:rFonts w:cstheme="minorHAnsi"/>
          <w:sz w:val="24"/>
          <w:szCs w:val="24"/>
        </w:rPr>
      </w:pPr>
      <w:r w:rsidRPr="00E313D5">
        <w:rPr>
          <w:rFonts w:cstheme="minorHAnsi"/>
          <w:sz w:val="24"/>
          <w:szCs w:val="24"/>
        </w:rPr>
        <w:t>the religion ground of the student or the applicant in respect of the student concerned,</w:t>
      </w:r>
    </w:p>
    <w:p w14:paraId="5B12547E" w14:textId="77777777" w:rsidR="000343D7" w:rsidRPr="00E313D5" w:rsidRDefault="000343D7" w:rsidP="000343D7">
      <w:pPr>
        <w:numPr>
          <w:ilvl w:val="0"/>
          <w:numId w:val="3"/>
        </w:numPr>
        <w:spacing w:after="0" w:line="240" w:lineRule="auto"/>
        <w:rPr>
          <w:rFonts w:cstheme="minorHAnsi"/>
          <w:sz w:val="24"/>
          <w:szCs w:val="24"/>
        </w:rPr>
      </w:pPr>
      <w:r w:rsidRPr="00E313D5">
        <w:rPr>
          <w:rFonts w:cstheme="minorHAnsi"/>
          <w:sz w:val="24"/>
          <w:szCs w:val="24"/>
        </w:rPr>
        <w:t>the disability ground of the student or the applicant in respect of the student concerned,</w:t>
      </w:r>
    </w:p>
    <w:p w14:paraId="69405291" w14:textId="77777777" w:rsidR="000343D7" w:rsidRPr="00E313D5" w:rsidRDefault="000343D7" w:rsidP="000343D7">
      <w:pPr>
        <w:numPr>
          <w:ilvl w:val="0"/>
          <w:numId w:val="3"/>
        </w:numPr>
        <w:spacing w:after="0" w:line="240" w:lineRule="auto"/>
        <w:rPr>
          <w:rFonts w:cstheme="minorHAnsi"/>
          <w:sz w:val="24"/>
          <w:szCs w:val="24"/>
        </w:rPr>
      </w:pPr>
      <w:r w:rsidRPr="00E313D5">
        <w:rPr>
          <w:rFonts w:cstheme="minorHAnsi"/>
          <w:sz w:val="24"/>
          <w:szCs w:val="24"/>
        </w:rPr>
        <w:t>the ground of race of the student or the applicant in respect of the student concerned,</w:t>
      </w:r>
    </w:p>
    <w:p w14:paraId="63AC7AFC" w14:textId="77777777" w:rsidR="000343D7" w:rsidRPr="00E313D5" w:rsidRDefault="000343D7" w:rsidP="000343D7">
      <w:pPr>
        <w:numPr>
          <w:ilvl w:val="0"/>
          <w:numId w:val="3"/>
        </w:numPr>
        <w:spacing w:after="0" w:line="240" w:lineRule="auto"/>
        <w:rPr>
          <w:rFonts w:cstheme="minorHAnsi"/>
          <w:sz w:val="24"/>
          <w:szCs w:val="24"/>
        </w:rPr>
      </w:pPr>
      <w:r w:rsidRPr="00E313D5">
        <w:rPr>
          <w:rFonts w:cstheme="minorHAnsi"/>
          <w:sz w:val="24"/>
          <w:szCs w:val="24"/>
        </w:rPr>
        <w:t xml:space="preserve">the Traveller community ground of the student or the applicant in respect of the student concerned, or </w:t>
      </w:r>
    </w:p>
    <w:p w14:paraId="6AF70E7B" w14:textId="77777777" w:rsidR="000343D7" w:rsidRPr="00E313D5" w:rsidRDefault="000343D7" w:rsidP="000343D7">
      <w:pPr>
        <w:numPr>
          <w:ilvl w:val="0"/>
          <w:numId w:val="3"/>
        </w:numPr>
        <w:spacing w:after="0" w:line="240" w:lineRule="auto"/>
        <w:rPr>
          <w:rFonts w:cstheme="minorHAnsi"/>
          <w:sz w:val="24"/>
          <w:szCs w:val="24"/>
        </w:rPr>
      </w:pPr>
      <w:r w:rsidRPr="00E313D5">
        <w:rPr>
          <w:rFonts w:cstheme="minorHAnsi"/>
          <w:sz w:val="24"/>
          <w:szCs w:val="24"/>
        </w:rPr>
        <w:lastRenderedPageBreak/>
        <w:t>the ground that the student or the applicant in respect of the student concerned has special educational needs</w:t>
      </w:r>
    </w:p>
    <w:p w14:paraId="22F364F8" w14:textId="77777777" w:rsidR="000343D7" w:rsidRPr="00E313D5" w:rsidRDefault="000343D7" w:rsidP="000343D7">
      <w:pPr>
        <w:spacing w:after="0" w:line="240" w:lineRule="auto"/>
        <w:ind w:left="360"/>
        <w:rPr>
          <w:rFonts w:cstheme="minorHAnsi"/>
          <w:sz w:val="24"/>
          <w:szCs w:val="24"/>
        </w:rPr>
      </w:pPr>
    </w:p>
    <w:p w14:paraId="6E75414D" w14:textId="77777777" w:rsidR="000343D7" w:rsidRPr="00E313D5" w:rsidRDefault="000343D7" w:rsidP="000343D7">
      <w:pPr>
        <w:spacing w:after="0" w:line="240" w:lineRule="auto"/>
        <w:jc w:val="both"/>
        <w:rPr>
          <w:rFonts w:cstheme="minorHAnsi"/>
          <w:sz w:val="24"/>
          <w:szCs w:val="24"/>
        </w:rPr>
      </w:pPr>
      <w:r w:rsidRPr="00E313D5">
        <w:rPr>
          <w:rFonts w:eastAsiaTheme="minorEastAsia" w:cstheme="minorHAnsi"/>
          <w:sz w:val="24"/>
          <w:szCs w:val="24"/>
        </w:rPr>
        <w:t xml:space="preserve">As per section 61 (3) of the Education Act 1998, </w:t>
      </w:r>
      <w:r w:rsidRPr="00E313D5">
        <w:rPr>
          <w:rFonts w:cstheme="minorHAnsi"/>
          <w:sz w:val="24"/>
          <w:szCs w:val="24"/>
        </w:rPr>
        <w:t>‘civil status ground’,</w:t>
      </w:r>
      <w:r w:rsidRPr="00E313D5">
        <w:rPr>
          <w:rFonts w:eastAsiaTheme="minorEastAsia" w:cstheme="minorHAnsi"/>
          <w:sz w:val="24"/>
          <w:szCs w:val="24"/>
        </w:rPr>
        <w:t xml:space="preserve"> </w:t>
      </w:r>
      <w:r w:rsidRPr="00E313D5">
        <w:rPr>
          <w:rFonts w:cstheme="minorHAnsi"/>
          <w:sz w:val="24"/>
          <w:szCs w:val="24"/>
        </w:rPr>
        <w:t xml:space="preserve">‘disability ground’, ‘discriminate’, ‘family status ground’, </w:t>
      </w:r>
      <w:r w:rsidRPr="00E313D5">
        <w:rPr>
          <w:rFonts w:eastAsiaTheme="minorEastAsia" w:cstheme="minorHAnsi"/>
          <w:sz w:val="24"/>
          <w:szCs w:val="24"/>
        </w:rPr>
        <w:t>‘</w:t>
      </w:r>
      <w:r w:rsidRPr="00E313D5">
        <w:rPr>
          <w:rFonts w:cstheme="minorHAnsi"/>
          <w:sz w:val="24"/>
          <w:szCs w:val="24"/>
        </w:rPr>
        <w:t>gender ground’, ‘ground of race’, ‘religion ground’,  ‘sexual orientation ground’ and ‘Traveller community ground’ shall be construed in accordance with section 3 of the Equal Status Act 2000.</w:t>
      </w:r>
    </w:p>
    <w:p w14:paraId="2357248E" w14:textId="77777777" w:rsidR="000343D7" w:rsidRPr="00E313D5" w:rsidRDefault="000343D7" w:rsidP="000343D7">
      <w:pPr>
        <w:spacing w:after="0" w:line="240" w:lineRule="auto"/>
        <w:ind w:left="360"/>
        <w:rPr>
          <w:rFonts w:cstheme="minorHAnsi"/>
          <w:sz w:val="24"/>
          <w:szCs w:val="24"/>
        </w:rPr>
      </w:pPr>
    </w:p>
    <w:p w14:paraId="61221F8B" w14:textId="77777777" w:rsidR="000343D7" w:rsidRPr="00E313D5" w:rsidRDefault="000343D7" w:rsidP="000343D7">
      <w:pPr>
        <w:spacing w:after="0" w:line="240" w:lineRule="auto"/>
        <w:ind w:left="720"/>
        <w:rPr>
          <w:rFonts w:cstheme="minorHAnsi"/>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0343D7" w:rsidRPr="00E313D5" w14:paraId="6497D2AC" w14:textId="77777777" w:rsidTr="00DD1771">
        <w:trPr>
          <w:trHeight w:val="1979"/>
        </w:trPr>
        <w:tc>
          <w:tcPr>
            <w:tcW w:w="9016" w:type="dxa"/>
            <w:shd w:val="clear" w:color="auto" w:fill="E7E6E6" w:themeFill="background2"/>
          </w:tcPr>
          <w:p w14:paraId="75210E08" w14:textId="77777777" w:rsidR="000343D7" w:rsidRPr="00E313D5" w:rsidRDefault="000343D7" w:rsidP="00DD1771">
            <w:pPr>
              <w:autoSpaceDE w:val="0"/>
              <w:autoSpaceDN w:val="0"/>
              <w:adjustRightInd w:val="0"/>
              <w:contextualSpacing/>
              <w:rPr>
                <w:rFonts w:eastAsiaTheme="minorEastAsia" w:cstheme="minorHAnsi"/>
                <w:sz w:val="24"/>
                <w:szCs w:val="24"/>
              </w:rPr>
            </w:pPr>
          </w:p>
          <w:p w14:paraId="10243063" w14:textId="77777777" w:rsidR="000343D7" w:rsidRPr="00E313D5" w:rsidRDefault="000343D7" w:rsidP="00DD1771">
            <w:pPr>
              <w:autoSpaceDE w:val="0"/>
              <w:autoSpaceDN w:val="0"/>
              <w:adjustRightInd w:val="0"/>
              <w:contextualSpacing/>
              <w:rPr>
                <w:rFonts w:eastAsiaTheme="minorEastAsia" w:cstheme="minorHAnsi"/>
                <w:sz w:val="24"/>
                <w:szCs w:val="24"/>
              </w:rPr>
            </w:pPr>
          </w:p>
          <w:p w14:paraId="5760F398" w14:textId="77777777" w:rsidR="000343D7" w:rsidRDefault="000343D7" w:rsidP="00DD1771">
            <w:pPr>
              <w:autoSpaceDE w:val="0"/>
              <w:autoSpaceDN w:val="0"/>
              <w:adjustRightInd w:val="0"/>
              <w:rPr>
                <w:rFonts w:eastAsiaTheme="minorEastAsia" w:cstheme="minorHAnsi"/>
                <w:sz w:val="24"/>
                <w:szCs w:val="24"/>
              </w:rPr>
            </w:pPr>
            <w:r w:rsidRPr="00E313D5">
              <w:rPr>
                <w:rFonts w:eastAsiaTheme="minorEastAsia" w:cstheme="minorHAnsi"/>
                <w:sz w:val="24"/>
                <w:szCs w:val="24"/>
              </w:rPr>
              <w:t>Temple Carrig School is a school</w:t>
            </w:r>
            <w:r w:rsidRPr="00E313D5">
              <w:rPr>
                <w:rFonts w:cstheme="minorHAnsi"/>
                <w:sz w:val="24"/>
                <w:szCs w:val="24"/>
              </w:rPr>
              <w:t xml:space="preserve"> whose objective is to provide education which </w:t>
            </w:r>
            <w:r w:rsidRPr="00E313D5">
              <w:rPr>
                <w:rFonts w:eastAsiaTheme="minorEastAsia" w:cstheme="minorHAnsi"/>
                <w:sz w:val="24"/>
                <w:szCs w:val="24"/>
              </w:rPr>
              <w:t>is faith based, Christian in ethos in the tradition of the Church of Ireland and seeks to promote the moral and personal values inherent in this tradition and faith among the entire school community and in all aspects of the education of our students and does not discriminate where it refuses to admit as a student a person who is not of the Church of Ireland denomination and it is proved that the refusal is essential to maintain the ethos of the school.</w:t>
            </w:r>
          </w:p>
          <w:p w14:paraId="3D6DFFCF" w14:textId="77777777" w:rsidR="000343D7" w:rsidRPr="006E7511" w:rsidRDefault="000343D7" w:rsidP="00DD1771">
            <w:pPr>
              <w:autoSpaceDE w:val="0"/>
              <w:autoSpaceDN w:val="0"/>
              <w:adjustRightInd w:val="0"/>
              <w:rPr>
                <w:rFonts w:eastAsiaTheme="minorEastAsia" w:cstheme="minorHAnsi"/>
                <w:iCs/>
                <w:sz w:val="24"/>
                <w:szCs w:val="24"/>
              </w:rPr>
            </w:pPr>
          </w:p>
          <w:p w14:paraId="3FFB9020" w14:textId="77777777" w:rsidR="000343D7" w:rsidRPr="00E313D5" w:rsidRDefault="000343D7" w:rsidP="00DD1771">
            <w:pPr>
              <w:tabs>
                <w:tab w:val="left" w:pos="5513"/>
              </w:tabs>
              <w:autoSpaceDE w:val="0"/>
              <w:autoSpaceDN w:val="0"/>
              <w:adjustRightInd w:val="0"/>
              <w:rPr>
                <w:rFonts w:eastAsiaTheme="minorEastAsia" w:cstheme="minorHAnsi"/>
                <w:sz w:val="24"/>
                <w:szCs w:val="24"/>
              </w:rPr>
            </w:pPr>
          </w:p>
          <w:p w14:paraId="30D4F2FE" w14:textId="77777777" w:rsidR="000343D7" w:rsidRPr="00E313D5" w:rsidRDefault="000343D7" w:rsidP="00DD1771">
            <w:pPr>
              <w:tabs>
                <w:tab w:val="left" w:pos="5513"/>
              </w:tabs>
              <w:autoSpaceDE w:val="0"/>
              <w:autoSpaceDN w:val="0"/>
              <w:adjustRightInd w:val="0"/>
              <w:rPr>
                <w:rFonts w:eastAsiaTheme="minorEastAsia" w:cstheme="minorHAnsi"/>
                <w:sz w:val="24"/>
                <w:szCs w:val="24"/>
              </w:rPr>
            </w:pPr>
            <w:r w:rsidRPr="00E313D5">
              <w:rPr>
                <w:rFonts w:eastAsiaTheme="minorEastAsia" w:cstheme="minorHAnsi"/>
                <w:sz w:val="24"/>
                <w:szCs w:val="24"/>
              </w:rPr>
              <w:t>Temple Carrig School shall admit each student seeking admission to the school, including each student seeking admission to its special class, other than as per section 62. (7) (c) of the Education (Admissions to Schools) Act 2018.</w:t>
            </w:r>
          </w:p>
          <w:p w14:paraId="747ACC2B" w14:textId="77777777" w:rsidR="000343D7" w:rsidRPr="00E313D5" w:rsidRDefault="000343D7" w:rsidP="00DD1771">
            <w:pPr>
              <w:autoSpaceDE w:val="0"/>
              <w:autoSpaceDN w:val="0"/>
              <w:adjustRightInd w:val="0"/>
              <w:contextualSpacing/>
              <w:rPr>
                <w:rFonts w:eastAsiaTheme="minorEastAsia" w:cstheme="minorHAnsi"/>
                <w:sz w:val="24"/>
                <w:szCs w:val="24"/>
              </w:rPr>
            </w:pPr>
          </w:p>
          <w:p w14:paraId="25F77BEB" w14:textId="77777777" w:rsidR="000343D7" w:rsidRPr="00E313D5" w:rsidRDefault="000343D7" w:rsidP="00DD1771">
            <w:pPr>
              <w:autoSpaceDE w:val="0"/>
              <w:autoSpaceDN w:val="0"/>
              <w:adjustRightInd w:val="0"/>
              <w:rPr>
                <w:rFonts w:eastAsiaTheme="minorEastAsia" w:cstheme="minorHAnsi"/>
                <w:sz w:val="24"/>
                <w:szCs w:val="24"/>
              </w:rPr>
            </w:pPr>
            <w:r w:rsidRPr="00E313D5">
              <w:rPr>
                <w:rFonts w:eastAsiaTheme="minorEastAsia" w:cstheme="minorHAnsi"/>
                <w:sz w:val="24"/>
                <w:szCs w:val="24"/>
              </w:rPr>
              <w:t xml:space="preserve">Temple Carrig School is a school which has established a class, </w:t>
            </w:r>
            <w:r w:rsidRPr="00E313D5">
              <w:rPr>
                <w:rFonts w:cstheme="minorHAnsi"/>
                <w:sz w:val="24"/>
                <w:szCs w:val="24"/>
              </w:rPr>
              <w:t xml:space="preserve">with the approval of the Minister for Education and Skills, </w:t>
            </w:r>
            <w:r w:rsidRPr="00E313D5">
              <w:rPr>
                <w:rFonts w:eastAsiaTheme="minorEastAsia" w:cstheme="minorHAnsi"/>
                <w:sz w:val="24"/>
                <w:szCs w:val="24"/>
              </w:rPr>
              <w:t xml:space="preserve">which </w:t>
            </w:r>
            <w:r w:rsidRPr="00E313D5">
              <w:rPr>
                <w:rFonts w:cstheme="minorHAnsi"/>
                <w:sz w:val="24"/>
                <w:szCs w:val="24"/>
              </w:rPr>
              <w:t xml:space="preserve">provides an education exclusively for students with a category or categories of special educational needs specified by the Minister </w:t>
            </w:r>
            <w:r w:rsidRPr="00E313D5">
              <w:rPr>
                <w:rFonts w:eastAsiaTheme="minorEastAsia" w:cstheme="minorHAnsi"/>
                <w:sz w:val="24"/>
                <w:szCs w:val="24"/>
              </w:rPr>
              <w:t xml:space="preserve">and may refuse to admit to the class a student who does not have the category of needs </w:t>
            </w:r>
            <w:r w:rsidRPr="00E313D5">
              <w:rPr>
                <w:rFonts w:cstheme="minorHAnsi"/>
                <w:sz w:val="24"/>
                <w:szCs w:val="24"/>
              </w:rPr>
              <w:t>specified.</w:t>
            </w:r>
          </w:p>
          <w:p w14:paraId="2259A83C" w14:textId="77777777" w:rsidR="000343D7" w:rsidRPr="00E313D5" w:rsidRDefault="000343D7" w:rsidP="00DD1771">
            <w:pPr>
              <w:jc w:val="both"/>
              <w:rPr>
                <w:rFonts w:eastAsiaTheme="minorEastAsia" w:cstheme="minorHAnsi"/>
                <w:color w:val="385623" w:themeColor="accent6" w:themeShade="80"/>
                <w:sz w:val="24"/>
                <w:szCs w:val="24"/>
              </w:rPr>
            </w:pPr>
          </w:p>
        </w:tc>
      </w:tr>
    </w:tbl>
    <w:p w14:paraId="2F79F843" w14:textId="77777777" w:rsidR="000343D7" w:rsidRPr="00E313D5" w:rsidRDefault="000343D7" w:rsidP="000343D7">
      <w:pPr>
        <w:spacing w:after="0" w:line="240" w:lineRule="auto"/>
        <w:jc w:val="both"/>
        <w:rPr>
          <w:rFonts w:eastAsiaTheme="minorEastAsia" w:cstheme="minorHAnsi"/>
          <w:color w:val="385623" w:themeColor="accent6" w:themeShade="80"/>
          <w:sz w:val="24"/>
          <w:szCs w:val="24"/>
        </w:rPr>
      </w:pPr>
    </w:p>
    <w:p w14:paraId="7535EBC4" w14:textId="77777777" w:rsidR="000343D7" w:rsidRPr="00E313D5" w:rsidRDefault="000343D7" w:rsidP="000343D7">
      <w:pPr>
        <w:spacing w:after="0" w:line="240" w:lineRule="auto"/>
        <w:ind w:left="567"/>
        <w:contextualSpacing/>
        <w:jc w:val="both"/>
        <w:rPr>
          <w:rFonts w:eastAsiaTheme="minorEastAsia" w:cstheme="minorHAnsi"/>
          <w:b/>
          <w:color w:val="385623" w:themeColor="accent6" w:themeShade="80"/>
          <w:sz w:val="24"/>
          <w:szCs w:val="24"/>
        </w:rPr>
      </w:pPr>
    </w:p>
    <w:p w14:paraId="30A2BEB5"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Categories of Special Educational Needs catered for in the school/special class</w:t>
      </w:r>
    </w:p>
    <w:p w14:paraId="6E7AED02" w14:textId="77777777" w:rsidR="000343D7" w:rsidRPr="00E313D5" w:rsidRDefault="000343D7" w:rsidP="000343D7">
      <w:pPr>
        <w:spacing w:after="0" w:line="240" w:lineRule="auto"/>
        <w:ind w:left="567"/>
        <w:contextualSpacing/>
        <w:jc w:val="both"/>
        <w:rPr>
          <w:rFonts w:eastAsiaTheme="minorEastAsia" w:cstheme="minorHAnsi"/>
          <w:b/>
          <w:color w:val="385623" w:themeColor="accent6" w:themeShade="80"/>
          <w:sz w:val="24"/>
          <w:szCs w:val="24"/>
        </w:rPr>
      </w:pPr>
    </w:p>
    <w:tbl>
      <w:tblPr>
        <w:tblStyle w:val="TableGrid"/>
        <w:tblW w:w="0" w:type="auto"/>
        <w:shd w:val="clear" w:color="auto" w:fill="E7E6E6" w:themeFill="background2"/>
        <w:tblLook w:val="04A0" w:firstRow="1" w:lastRow="0" w:firstColumn="1" w:lastColumn="0" w:noHBand="0" w:noVBand="1"/>
      </w:tblPr>
      <w:tblGrid>
        <w:gridCol w:w="9016"/>
      </w:tblGrid>
      <w:tr w:rsidR="000343D7" w:rsidRPr="00E313D5" w14:paraId="1C0C6E3A" w14:textId="77777777" w:rsidTr="00DD1771">
        <w:tc>
          <w:tcPr>
            <w:tcW w:w="9016" w:type="dxa"/>
            <w:shd w:val="clear" w:color="auto" w:fill="E7E6E6" w:themeFill="background2"/>
          </w:tcPr>
          <w:p w14:paraId="7CE35BF6" w14:textId="77777777" w:rsidR="000343D7" w:rsidRPr="00E313D5" w:rsidRDefault="000343D7" w:rsidP="00DD1771">
            <w:pPr>
              <w:autoSpaceDE w:val="0"/>
              <w:autoSpaceDN w:val="0"/>
              <w:adjustRightInd w:val="0"/>
              <w:rPr>
                <w:rFonts w:cstheme="minorHAnsi"/>
                <w:sz w:val="24"/>
                <w:szCs w:val="24"/>
              </w:rPr>
            </w:pPr>
          </w:p>
          <w:p w14:paraId="394BDE7C" w14:textId="77777777" w:rsidR="000343D7" w:rsidRPr="00E313D5" w:rsidRDefault="000343D7" w:rsidP="00DD1771">
            <w:pPr>
              <w:autoSpaceDE w:val="0"/>
              <w:autoSpaceDN w:val="0"/>
              <w:adjustRightInd w:val="0"/>
              <w:rPr>
                <w:rFonts w:cstheme="minorHAnsi"/>
                <w:sz w:val="24"/>
                <w:szCs w:val="24"/>
              </w:rPr>
            </w:pPr>
            <w:r w:rsidRPr="00E313D5">
              <w:rPr>
                <w:rFonts w:cstheme="minorHAnsi"/>
                <w:sz w:val="24"/>
                <w:szCs w:val="24"/>
              </w:rPr>
              <w:t>Temple Carrig School with the approval of the Minister for Education and Skills, has established a class to provide an education exclusively for students with autism.</w:t>
            </w:r>
          </w:p>
          <w:p w14:paraId="2EA3071A" w14:textId="77777777" w:rsidR="000343D7" w:rsidRPr="00E313D5" w:rsidRDefault="000343D7" w:rsidP="00DD1771">
            <w:pPr>
              <w:jc w:val="both"/>
              <w:rPr>
                <w:rFonts w:eastAsiaTheme="minorEastAsia" w:cstheme="minorHAnsi"/>
                <w:b/>
                <w:color w:val="385623" w:themeColor="accent6" w:themeShade="80"/>
                <w:sz w:val="24"/>
                <w:szCs w:val="24"/>
              </w:rPr>
            </w:pPr>
          </w:p>
          <w:p w14:paraId="3F5431EF" w14:textId="77777777" w:rsidR="000343D7" w:rsidRPr="00E313D5" w:rsidRDefault="000343D7" w:rsidP="00DD1771">
            <w:pPr>
              <w:jc w:val="both"/>
              <w:rPr>
                <w:rFonts w:eastAsiaTheme="minorEastAsia" w:cstheme="minorHAnsi"/>
                <w:b/>
                <w:color w:val="385623" w:themeColor="accent6" w:themeShade="80"/>
                <w:sz w:val="24"/>
                <w:szCs w:val="24"/>
              </w:rPr>
            </w:pPr>
          </w:p>
        </w:tc>
      </w:tr>
    </w:tbl>
    <w:p w14:paraId="23ED56BA" w14:textId="77777777" w:rsidR="000343D7" w:rsidRPr="00E313D5" w:rsidRDefault="000343D7" w:rsidP="000343D7">
      <w:pPr>
        <w:spacing w:after="0" w:line="240" w:lineRule="auto"/>
        <w:jc w:val="both"/>
        <w:rPr>
          <w:rFonts w:eastAsiaTheme="minorEastAsia" w:cstheme="minorHAnsi"/>
          <w:b/>
          <w:color w:val="385623" w:themeColor="accent6" w:themeShade="80"/>
          <w:sz w:val="24"/>
          <w:szCs w:val="24"/>
        </w:rPr>
      </w:pPr>
    </w:p>
    <w:p w14:paraId="6324E520" w14:textId="77777777" w:rsidR="000343D7" w:rsidRPr="00E313D5" w:rsidRDefault="000343D7" w:rsidP="000343D7">
      <w:pPr>
        <w:spacing w:after="0" w:line="240" w:lineRule="auto"/>
        <w:contextualSpacing/>
        <w:jc w:val="both"/>
        <w:rPr>
          <w:rFonts w:eastAsiaTheme="minorEastAsia" w:cstheme="minorHAnsi"/>
          <w:b/>
          <w:color w:val="385623" w:themeColor="accent6" w:themeShade="80"/>
          <w:sz w:val="24"/>
          <w:szCs w:val="24"/>
        </w:rPr>
      </w:pPr>
    </w:p>
    <w:p w14:paraId="1976E860"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Admission of Students</w:t>
      </w:r>
    </w:p>
    <w:p w14:paraId="01BD65FF" w14:textId="77777777" w:rsidR="000343D7" w:rsidRPr="00E313D5" w:rsidRDefault="000343D7" w:rsidP="000343D7">
      <w:pPr>
        <w:spacing w:after="0" w:line="240" w:lineRule="auto"/>
        <w:jc w:val="both"/>
        <w:rPr>
          <w:rFonts w:eastAsiaTheme="minorEastAsia" w:cstheme="minorHAnsi"/>
          <w:sz w:val="24"/>
          <w:szCs w:val="24"/>
        </w:rPr>
      </w:pPr>
    </w:p>
    <w:p w14:paraId="59FEA72D" w14:textId="77777777" w:rsidR="000343D7" w:rsidRPr="00E313D5" w:rsidRDefault="000343D7" w:rsidP="000343D7">
      <w:pPr>
        <w:spacing w:after="0" w:line="240" w:lineRule="auto"/>
        <w:jc w:val="both"/>
        <w:rPr>
          <w:rFonts w:eastAsiaTheme="minorEastAsia" w:cstheme="minorHAnsi"/>
          <w:sz w:val="24"/>
          <w:szCs w:val="24"/>
        </w:rPr>
      </w:pPr>
      <w:r w:rsidRPr="00E313D5">
        <w:rPr>
          <w:rFonts w:eastAsiaTheme="minorEastAsia" w:cstheme="minorHAnsi"/>
          <w:sz w:val="24"/>
          <w:szCs w:val="24"/>
        </w:rPr>
        <w:t>This school shall admit each student seeking admission except where –</w:t>
      </w:r>
    </w:p>
    <w:p w14:paraId="19604464" w14:textId="77777777" w:rsidR="000343D7" w:rsidRPr="00E313D5" w:rsidRDefault="000343D7" w:rsidP="000343D7">
      <w:pPr>
        <w:spacing w:after="0" w:line="240" w:lineRule="auto"/>
        <w:jc w:val="both"/>
        <w:rPr>
          <w:rFonts w:eastAsiaTheme="minorEastAsia" w:cstheme="minorHAnsi"/>
          <w:sz w:val="24"/>
          <w:szCs w:val="24"/>
        </w:rPr>
      </w:pPr>
    </w:p>
    <w:p w14:paraId="1D2C6F0C" w14:textId="77777777" w:rsidR="000343D7" w:rsidRPr="00E313D5" w:rsidRDefault="000343D7" w:rsidP="000343D7">
      <w:pPr>
        <w:numPr>
          <w:ilvl w:val="0"/>
          <w:numId w:val="5"/>
        </w:numPr>
        <w:autoSpaceDE w:val="0"/>
        <w:autoSpaceDN w:val="0"/>
        <w:adjustRightInd w:val="0"/>
        <w:spacing w:after="0" w:line="240" w:lineRule="auto"/>
        <w:contextualSpacing/>
        <w:rPr>
          <w:rFonts w:eastAsiaTheme="minorEastAsia" w:cstheme="minorHAnsi"/>
          <w:sz w:val="24"/>
          <w:szCs w:val="24"/>
        </w:rPr>
      </w:pPr>
      <w:r w:rsidRPr="00E313D5">
        <w:rPr>
          <w:rFonts w:eastAsiaTheme="minorEastAsia" w:cstheme="minorHAnsi"/>
          <w:sz w:val="24"/>
          <w:szCs w:val="24"/>
        </w:rPr>
        <w:t xml:space="preserve">the school is oversubscribed (please see </w:t>
      </w:r>
      <w:hyperlink w:anchor="_Oversubscription_(this_section" w:history="1">
        <w:r w:rsidRPr="00E313D5">
          <w:rPr>
            <w:rFonts w:eastAsiaTheme="minorEastAsia" w:cstheme="minorHAnsi"/>
            <w:color w:val="0000AA"/>
            <w:sz w:val="24"/>
            <w:szCs w:val="24"/>
            <w:u w:val="single"/>
          </w:rPr>
          <w:t>section 6</w:t>
        </w:r>
      </w:hyperlink>
      <w:r w:rsidRPr="00E313D5">
        <w:rPr>
          <w:rFonts w:eastAsiaTheme="minorEastAsia" w:cstheme="minorHAnsi"/>
          <w:sz w:val="24"/>
          <w:szCs w:val="24"/>
        </w:rPr>
        <w:t xml:space="preserve"> below for further details)</w:t>
      </w:r>
    </w:p>
    <w:p w14:paraId="4CACD41C" w14:textId="77777777" w:rsidR="000343D7" w:rsidRPr="00E313D5" w:rsidRDefault="000343D7" w:rsidP="000343D7">
      <w:pPr>
        <w:autoSpaceDE w:val="0"/>
        <w:autoSpaceDN w:val="0"/>
        <w:adjustRightInd w:val="0"/>
        <w:spacing w:after="0" w:line="240" w:lineRule="auto"/>
        <w:ind w:left="426"/>
        <w:contextualSpacing/>
        <w:rPr>
          <w:rFonts w:cstheme="minorHAnsi"/>
          <w:sz w:val="24"/>
          <w:szCs w:val="24"/>
        </w:rPr>
      </w:pPr>
    </w:p>
    <w:p w14:paraId="1D520B38" w14:textId="77777777" w:rsidR="000343D7" w:rsidRPr="00E313D5" w:rsidRDefault="000343D7" w:rsidP="000343D7">
      <w:pPr>
        <w:numPr>
          <w:ilvl w:val="0"/>
          <w:numId w:val="5"/>
        </w:numPr>
        <w:autoSpaceDE w:val="0"/>
        <w:autoSpaceDN w:val="0"/>
        <w:adjustRightInd w:val="0"/>
        <w:spacing w:after="0" w:line="240" w:lineRule="auto"/>
        <w:contextualSpacing/>
        <w:rPr>
          <w:rFonts w:cstheme="minorHAnsi"/>
          <w:sz w:val="24"/>
          <w:szCs w:val="24"/>
        </w:rPr>
      </w:pPr>
      <w:r w:rsidRPr="00E313D5">
        <w:rPr>
          <w:rFonts w:eastAsiaTheme="minorEastAsia" w:cstheme="minorHAnsi"/>
          <w:sz w:val="24"/>
          <w:szCs w:val="24"/>
        </w:rPr>
        <w:lastRenderedPageBreak/>
        <w:t>a</w:t>
      </w:r>
      <w:r w:rsidRPr="00E313D5">
        <w:rPr>
          <w:rFonts w:cstheme="minorHAnsi"/>
          <w:sz w:val="24"/>
          <w:szCs w:val="24"/>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6F851D09" w14:textId="77777777" w:rsidR="000343D7" w:rsidRPr="00E313D5" w:rsidRDefault="000343D7" w:rsidP="000343D7">
      <w:pPr>
        <w:spacing w:after="0" w:line="240" w:lineRule="auto"/>
        <w:jc w:val="both"/>
        <w:rPr>
          <w:rFonts w:eastAsiaTheme="minorEastAsia" w:cstheme="minorHAnsi"/>
          <w:sz w:val="24"/>
          <w:szCs w:val="24"/>
        </w:rPr>
      </w:pPr>
    </w:p>
    <w:tbl>
      <w:tblPr>
        <w:tblStyle w:val="TableGrid"/>
        <w:tblW w:w="0" w:type="auto"/>
        <w:shd w:val="clear" w:color="auto" w:fill="E7E6E6" w:themeFill="background2"/>
        <w:tblLook w:val="04A0" w:firstRow="1" w:lastRow="0" w:firstColumn="1" w:lastColumn="0" w:noHBand="0" w:noVBand="1"/>
      </w:tblPr>
      <w:tblGrid>
        <w:gridCol w:w="9016"/>
      </w:tblGrid>
      <w:tr w:rsidR="000343D7" w:rsidRPr="00E313D5" w14:paraId="02898609" w14:textId="77777777" w:rsidTr="00DD1771">
        <w:tc>
          <w:tcPr>
            <w:tcW w:w="9016" w:type="dxa"/>
            <w:shd w:val="clear" w:color="auto" w:fill="E7E6E6" w:themeFill="background2"/>
          </w:tcPr>
          <w:p w14:paraId="60B7DD3A" w14:textId="77777777" w:rsidR="000343D7" w:rsidRDefault="000343D7" w:rsidP="00DD1771">
            <w:pPr>
              <w:autoSpaceDE w:val="0"/>
              <w:autoSpaceDN w:val="0"/>
              <w:adjustRightInd w:val="0"/>
              <w:rPr>
                <w:rFonts w:cstheme="minorHAnsi"/>
                <w:sz w:val="24"/>
                <w:szCs w:val="24"/>
              </w:rPr>
            </w:pPr>
            <w:r>
              <w:rPr>
                <w:rFonts w:cstheme="minorHAnsi"/>
                <w:sz w:val="24"/>
                <w:szCs w:val="24"/>
              </w:rPr>
              <w:t>Post Primary School</w:t>
            </w:r>
          </w:p>
          <w:p w14:paraId="08AED6C3" w14:textId="77777777" w:rsidR="000343D7" w:rsidRDefault="000343D7" w:rsidP="00DD1771">
            <w:pPr>
              <w:autoSpaceDE w:val="0"/>
              <w:autoSpaceDN w:val="0"/>
              <w:adjustRightInd w:val="0"/>
              <w:rPr>
                <w:rFonts w:eastAsiaTheme="minorEastAsia" w:cstheme="minorHAnsi"/>
                <w:i/>
                <w:sz w:val="24"/>
                <w:szCs w:val="24"/>
              </w:rPr>
            </w:pPr>
          </w:p>
          <w:p w14:paraId="36719E67" w14:textId="77777777" w:rsidR="000343D7" w:rsidRPr="00E313D5" w:rsidRDefault="000343D7" w:rsidP="00DD1771">
            <w:pPr>
              <w:autoSpaceDE w:val="0"/>
              <w:autoSpaceDN w:val="0"/>
              <w:adjustRightInd w:val="0"/>
              <w:jc w:val="both"/>
              <w:rPr>
                <w:rFonts w:cstheme="minorHAnsi"/>
                <w:sz w:val="24"/>
                <w:szCs w:val="24"/>
              </w:rPr>
            </w:pPr>
            <w:r w:rsidRPr="00E313D5">
              <w:rPr>
                <w:rFonts w:eastAsiaTheme="minorEastAsia" w:cstheme="minorHAnsi"/>
                <w:sz w:val="24"/>
                <w:szCs w:val="24"/>
              </w:rPr>
              <w:t xml:space="preserve">Temple Carrig School is a school </w:t>
            </w:r>
            <w:r w:rsidRPr="00E313D5">
              <w:rPr>
                <w:rFonts w:cstheme="minorHAnsi"/>
                <w:sz w:val="24"/>
                <w:szCs w:val="24"/>
              </w:rPr>
              <w:t>whose objective is to provide education in an environment</w:t>
            </w:r>
          </w:p>
          <w:p w14:paraId="3FD6ABA9" w14:textId="77777777" w:rsidR="000343D7" w:rsidRPr="00E313D5" w:rsidRDefault="000343D7" w:rsidP="00DD1771">
            <w:pPr>
              <w:autoSpaceDE w:val="0"/>
              <w:autoSpaceDN w:val="0"/>
              <w:adjustRightInd w:val="0"/>
              <w:jc w:val="both"/>
              <w:rPr>
                <w:rFonts w:eastAsiaTheme="minorEastAsia" w:cstheme="minorHAnsi"/>
                <w:sz w:val="24"/>
                <w:szCs w:val="24"/>
              </w:rPr>
            </w:pPr>
            <w:r w:rsidRPr="00E313D5">
              <w:rPr>
                <w:rFonts w:cstheme="minorHAnsi"/>
                <w:sz w:val="24"/>
                <w:szCs w:val="24"/>
              </w:rPr>
              <w:t>which promotes certain religious values</w:t>
            </w:r>
            <w:r w:rsidRPr="00E313D5">
              <w:rPr>
                <w:rFonts w:eastAsiaTheme="minorEastAsia" w:cstheme="minorHAnsi"/>
                <w:sz w:val="24"/>
                <w:szCs w:val="24"/>
              </w:rPr>
              <w:t xml:space="preserve"> and does not discriminate where it admits a student of Church of Ireland denomination in preference to others</w:t>
            </w:r>
          </w:p>
          <w:p w14:paraId="29844EDC" w14:textId="77777777" w:rsidR="000343D7" w:rsidRPr="00E313D5" w:rsidRDefault="000343D7" w:rsidP="00DD1771">
            <w:pPr>
              <w:autoSpaceDE w:val="0"/>
              <w:autoSpaceDN w:val="0"/>
              <w:adjustRightInd w:val="0"/>
              <w:rPr>
                <w:rFonts w:eastAsiaTheme="minorEastAsia" w:cstheme="minorHAnsi"/>
                <w:b/>
                <w:sz w:val="24"/>
                <w:szCs w:val="24"/>
              </w:rPr>
            </w:pPr>
          </w:p>
          <w:p w14:paraId="53D206F1" w14:textId="77777777" w:rsidR="000343D7" w:rsidRPr="00E313D5" w:rsidRDefault="000343D7" w:rsidP="00DD1771">
            <w:pPr>
              <w:autoSpaceDE w:val="0"/>
              <w:autoSpaceDN w:val="0"/>
              <w:adjustRightInd w:val="0"/>
              <w:contextualSpacing/>
              <w:rPr>
                <w:rFonts w:eastAsiaTheme="minorEastAsia" w:cstheme="minorHAnsi"/>
                <w:b/>
                <w:sz w:val="24"/>
                <w:szCs w:val="24"/>
              </w:rPr>
            </w:pPr>
          </w:p>
          <w:p w14:paraId="3B612E28" w14:textId="77777777" w:rsidR="000343D7" w:rsidRPr="00E313D5" w:rsidRDefault="000343D7" w:rsidP="00DD1771">
            <w:pPr>
              <w:autoSpaceDE w:val="0"/>
              <w:autoSpaceDN w:val="0"/>
              <w:adjustRightInd w:val="0"/>
              <w:contextualSpacing/>
              <w:rPr>
                <w:rFonts w:eastAsiaTheme="minorEastAsia" w:cstheme="minorHAnsi"/>
                <w:b/>
                <w:sz w:val="24"/>
                <w:szCs w:val="24"/>
              </w:rPr>
            </w:pPr>
            <w:r w:rsidRPr="00E313D5">
              <w:rPr>
                <w:rFonts w:eastAsiaTheme="minorEastAsia" w:cstheme="minorHAnsi"/>
                <w:b/>
                <w:sz w:val="24"/>
                <w:szCs w:val="24"/>
              </w:rPr>
              <w:t>School with special education class(es)</w:t>
            </w:r>
          </w:p>
          <w:p w14:paraId="1A348FDF" w14:textId="77777777" w:rsidR="000343D7" w:rsidRPr="00E313D5" w:rsidRDefault="000343D7" w:rsidP="00DD1771">
            <w:pPr>
              <w:autoSpaceDE w:val="0"/>
              <w:autoSpaceDN w:val="0"/>
              <w:adjustRightInd w:val="0"/>
              <w:contextualSpacing/>
              <w:jc w:val="both"/>
              <w:rPr>
                <w:rFonts w:eastAsiaTheme="minorEastAsia" w:cstheme="minorHAnsi"/>
                <w:sz w:val="24"/>
                <w:szCs w:val="24"/>
              </w:rPr>
            </w:pPr>
            <w:r w:rsidRPr="00E313D5">
              <w:rPr>
                <w:rFonts w:eastAsiaTheme="minorEastAsia" w:cstheme="minorHAnsi"/>
                <w:sz w:val="24"/>
                <w:szCs w:val="24"/>
              </w:rPr>
              <w:t xml:space="preserve">The special class attached to Temple Carrig School provides an education exclusively for students with Autism and the school may refuse admission to this class, where the student concerned does not have the specified category of special educational needs provided for in this class. Applicants should note that the admissions criteria and procedure for our ASD class (the Harbour) are set out in Appendix 2 of this policy. The criteria in that appendix apply to all applications for the Harbour regardless of whether the Harbour is oversubscribed or not. The Harbour caters </w:t>
            </w:r>
            <w:r w:rsidRPr="00E313D5">
              <w:rPr>
                <w:rFonts w:eastAsiaTheme="minorEastAsia" w:cstheme="minorHAnsi"/>
                <w:b/>
                <w:sz w:val="24"/>
                <w:szCs w:val="24"/>
                <w:u w:val="single"/>
              </w:rPr>
              <w:t>solely</w:t>
            </w:r>
            <w:r w:rsidRPr="00E313D5">
              <w:rPr>
                <w:rFonts w:eastAsiaTheme="minorEastAsia" w:cstheme="minorHAnsi"/>
                <w:sz w:val="24"/>
                <w:szCs w:val="24"/>
              </w:rPr>
              <w:t xml:space="preserve"> for students with a diagnosis of ASD and the Board will refuse to admit any student who cannot demonstrate such a diagnosis with an appropriate professional’s report(s)</w:t>
            </w:r>
          </w:p>
          <w:p w14:paraId="6D802198" w14:textId="77777777" w:rsidR="000343D7" w:rsidRPr="00E313D5" w:rsidRDefault="000343D7" w:rsidP="00DD1771">
            <w:pPr>
              <w:autoSpaceDE w:val="0"/>
              <w:autoSpaceDN w:val="0"/>
              <w:adjustRightInd w:val="0"/>
              <w:contextualSpacing/>
              <w:jc w:val="both"/>
              <w:rPr>
                <w:rFonts w:eastAsiaTheme="minorEastAsia" w:cstheme="minorHAnsi"/>
                <w:sz w:val="24"/>
                <w:szCs w:val="24"/>
              </w:rPr>
            </w:pPr>
          </w:p>
          <w:p w14:paraId="6795BE46" w14:textId="77777777" w:rsidR="000343D7" w:rsidRPr="00E313D5" w:rsidRDefault="000343D7" w:rsidP="00DD1771">
            <w:pPr>
              <w:autoSpaceDE w:val="0"/>
              <w:autoSpaceDN w:val="0"/>
              <w:adjustRightInd w:val="0"/>
              <w:contextualSpacing/>
              <w:jc w:val="both"/>
              <w:rPr>
                <w:rFonts w:eastAsiaTheme="minorEastAsia" w:cstheme="minorHAnsi"/>
                <w:sz w:val="24"/>
                <w:szCs w:val="24"/>
              </w:rPr>
            </w:pPr>
            <w:r w:rsidRPr="00E313D5">
              <w:rPr>
                <w:rFonts w:eastAsiaTheme="minorEastAsia" w:cstheme="minorHAnsi"/>
                <w:sz w:val="24"/>
                <w:szCs w:val="24"/>
              </w:rPr>
              <w:t xml:space="preserve">The order of priority applying on oversubscription for places in the Harbour will be allocated in accordance with paragraph 6 below. </w:t>
            </w:r>
          </w:p>
          <w:p w14:paraId="76B17F95" w14:textId="77777777" w:rsidR="000343D7" w:rsidRPr="00E313D5" w:rsidRDefault="000343D7" w:rsidP="00DD1771">
            <w:pPr>
              <w:autoSpaceDE w:val="0"/>
              <w:autoSpaceDN w:val="0"/>
              <w:adjustRightInd w:val="0"/>
              <w:contextualSpacing/>
              <w:jc w:val="both"/>
              <w:rPr>
                <w:rFonts w:eastAsiaTheme="minorEastAsia" w:cstheme="minorHAnsi"/>
                <w:sz w:val="24"/>
                <w:szCs w:val="24"/>
              </w:rPr>
            </w:pPr>
          </w:p>
          <w:p w14:paraId="12787683" w14:textId="77777777" w:rsidR="000343D7" w:rsidRPr="00E313D5" w:rsidRDefault="000343D7" w:rsidP="00DD1771">
            <w:pPr>
              <w:autoSpaceDE w:val="0"/>
              <w:autoSpaceDN w:val="0"/>
              <w:adjustRightInd w:val="0"/>
              <w:contextualSpacing/>
              <w:jc w:val="both"/>
              <w:rPr>
                <w:rFonts w:eastAsiaTheme="minorEastAsia" w:cstheme="minorHAnsi"/>
                <w:strike/>
                <w:sz w:val="24"/>
                <w:szCs w:val="24"/>
              </w:rPr>
            </w:pPr>
            <w:r w:rsidRPr="00E313D5">
              <w:rPr>
                <w:strike/>
                <w:sz w:val="24"/>
                <w:szCs w:val="24"/>
              </w:rPr>
              <w:t xml:space="preserve"> </w:t>
            </w:r>
          </w:p>
          <w:p w14:paraId="32672AF9" w14:textId="77777777" w:rsidR="000343D7" w:rsidRPr="00E313D5" w:rsidRDefault="000343D7" w:rsidP="00DD1771">
            <w:pPr>
              <w:autoSpaceDE w:val="0"/>
              <w:autoSpaceDN w:val="0"/>
              <w:adjustRightInd w:val="0"/>
              <w:contextualSpacing/>
              <w:jc w:val="both"/>
              <w:rPr>
                <w:rFonts w:eastAsiaTheme="minorEastAsia" w:cstheme="minorHAnsi"/>
                <w:sz w:val="24"/>
                <w:szCs w:val="24"/>
              </w:rPr>
            </w:pPr>
          </w:p>
          <w:p w14:paraId="3AE872D1" w14:textId="77777777" w:rsidR="000343D7" w:rsidRPr="00E313D5" w:rsidRDefault="000343D7" w:rsidP="00DD1771">
            <w:pPr>
              <w:jc w:val="both"/>
              <w:rPr>
                <w:rFonts w:eastAsiaTheme="minorEastAsia" w:cstheme="minorHAnsi"/>
                <w:sz w:val="24"/>
                <w:szCs w:val="24"/>
              </w:rPr>
            </w:pPr>
          </w:p>
        </w:tc>
      </w:tr>
    </w:tbl>
    <w:p w14:paraId="70E7AD08" w14:textId="77777777" w:rsidR="000343D7" w:rsidRPr="00E313D5" w:rsidRDefault="000343D7" w:rsidP="000343D7">
      <w:pPr>
        <w:spacing w:after="0" w:line="240" w:lineRule="auto"/>
        <w:jc w:val="both"/>
        <w:rPr>
          <w:rFonts w:eastAsiaTheme="minorEastAsia" w:cstheme="minorHAnsi"/>
          <w:b/>
          <w:color w:val="385623" w:themeColor="accent6" w:themeShade="80"/>
          <w:sz w:val="24"/>
          <w:szCs w:val="24"/>
        </w:rPr>
      </w:pPr>
    </w:p>
    <w:p w14:paraId="02E5FABB"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bookmarkStart w:id="1" w:name="_Oversubscription_(this_section"/>
      <w:bookmarkStart w:id="2" w:name="_Ref31796116"/>
      <w:bookmarkEnd w:id="1"/>
      <w:r w:rsidRPr="00E313D5">
        <w:rPr>
          <w:rFonts w:eastAsiaTheme="minorEastAsia" w:cstheme="minorHAnsi"/>
          <w:b/>
          <w:color w:val="385623" w:themeColor="accent6" w:themeShade="80"/>
          <w:sz w:val="24"/>
          <w:szCs w:val="24"/>
        </w:rPr>
        <w:t>Oversubscription (this section must be completed by all schools including schools that do not anticipate being oversubscribed)</w:t>
      </w:r>
      <w:bookmarkEnd w:id="2"/>
    </w:p>
    <w:p w14:paraId="4BD094DA" w14:textId="77777777" w:rsidR="000343D7" w:rsidRPr="00E313D5" w:rsidRDefault="000343D7" w:rsidP="000343D7">
      <w:pPr>
        <w:spacing w:after="0" w:line="240" w:lineRule="auto"/>
        <w:jc w:val="both"/>
        <w:rPr>
          <w:rFonts w:eastAsiaTheme="minorEastAsia" w:cstheme="minorHAnsi"/>
          <w:sz w:val="24"/>
          <w:szCs w:val="24"/>
        </w:rPr>
      </w:pPr>
    </w:p>
    <w:p w14:paraId="1BEB3C87" w14:textId="77777777" w:rsidR="000343D7" w:rsidRPr="00E313D5" w:rsidRDefault="000343D7" w:rsidP="000343D7">
      <w:pPr>
        <w:spacing w:after="0" w:line="240" w:lineRule="auto"/>
        <w:jc w:val="both"/>
        <w:rPr>
          <w:rFonts w:eastAsiaTheme="minorEastAsia" w:cstheme="minorHAnsi"/>
          <w:sz w:val="24"/>
          <w:szCs w:val="24"/>
        </w:rPr>
      </w:pPr>
      <w:r w:rsidRPr="00E313D5">
        <w:rPr>
          <w:rFonts w:eastAsiaTheme="minorEastAsia" w:cstheme="minorHAnsi"/>
          <w:sz w:val="24"/>
          <w:szCs w:val="24"/>
        </w:rPr>
        <w:t xml:space="preserve">For the purposes of admission, applicants must clarify if they are applying to the Harbour or to the mainstream portion of the school. As the procedures in case of over subscription are slightly different, they are set out in full separately below. </w:t>
      </w:r>
    </w:p>
    <w:p w14:paraId="2A7DBC8B" w14:textId="77777777" w:rsidR="000343D7" w:rsidRPr="00E313D5" w:rsidRDefault="000343D7" w:rsidP="000343D7">
      <w:pPr>
        <w:spacing w:after="0" w:line="240" w:lineRule="auto"/>
        <w:jc w:val="both"/>
        <w:rPr>
          <w:rFonts w:eastAsiaTheme="minorEastAsia" w:cstheme="minorHAnsi"/>
          <w:sz w:val="24"/>
          <w:szCs w:val="24"/>
        </w:rPr>
      </w:pPr>
    </w:p>
    <w:p w14:paraId="34B6EE7F" w14:textId="77777777" w:rsidR="000343D7" w:rsidRPr="00E313D5" w:rsidRDefault="000343D7" w:rsidP="000343D7">
      <w:pPr>
        <w:rPr>
          <w:rFonts w:eastAsiaTheme="minorEastAsia" w:cstheme="minorHAnsi"/>
          <w:b/>
          <w:sz w:val="24"/>
          <w:szCs w:val="24"/>
        </w:rPr>
      </w:pPr>
      <w:r w:rsidRPr="00E313D5">
        <w:rPr>
          <w:rFonts w:eastAsiaTheme="minorEastAsia" w:cstheme="minorHAnsi"/>
          <w:b/>
          <w:sz w:val="24"/>
          <w:szCs w:val="24"/>
        </w:rPr>
        <w:br w:type="page"/>
      </w:r>
    </w:p>
    <w:p w14:paraId="68E85B58" w14:textId="77777777" w:rsidR="000343D7" w:rsidRPr="00E313D5" w:rsidRDefault="000343D7" w:rsidP="000343D7">
      <w:pPr>
        <w:spacing w:after="0" w:line="240" w:lineRule="auto"/>
        <w:jc w:val="both"/>
        <w:rPr>
          <w:rFonts w:eastAsiaTheme="minorEastAsia" w:cstheme="minorHAnsi"/>
          <w:b/>
          <w:sz w:val="24"/>
          <w:szCs w:val="24"/>
        </w:rPr>
      </w:pPr>
      <w:r w:rsidRPr="00E313D5">
        <w:rPr>
          <w:rFonts w:eastAsiaTheme="minorEastAsia" w:cstheme="minorHAnsi"/>
          <w:b/>
          <w:sz w:val="24"/>
          <w:szCs w:val="24"/>
        </w:rPr>
        <w:lastRenderedPageBreak/>
        <w:t xml:space="preserve">6(a) Oversubscription for places in the Harbour </w:t>
      </w:r>
    </w:p>
    <w:p w14:paraId="35053DAC" w14:textId="77777777" w:rsidR="000343D7" w:rsidRPr="00E313D5" w:rsidRDefault="000343D7" w:rsidP="000343D7">
      <w:pPr>
        <w:spacing w:after="0" w:line="240" w:lineRule="auto"/>
        <w:jc w:val="both"/>
        <w:rPr>
          <w:rFonts w:eastAsiaTheme="minorEastAsia" w:cstheme="minorHAnsi"/>
          <w:b/>
          <w:sz w:val="24"/>
          <w:szCs w:val="24"/>
        </w:rPr>
      </w:pPr>
    </w:p>
    <w:p w14:paraId="251BCF3F" w14:textId="77777777" w:rsidR="000343D7" w:rsidRPr="00E313D5" w:rsidRDefault="000343D7" w:rsidP="000343D7">
      <w:pPr>
        <w:spacing w:after="0" w:line="240" w:lineRule="auto"/>
        <w:jc w:val="both"/>
        <w:rPr>
          <w:rFonts w:eastAsiaTheme="minorEastAsia" w:cstheme="minorHAnsi"/>
          <w:sz w:val="24"/>
          <w:szCs w:val="24"/>
        </w:rPr>
      </w:pPr>
      <w:r w:rsidRPr="00E313D5">
        <w:rPr>
          <w:rFonts w:eastAsiaTheme="minorEastAsia" w:cstheme="minorHAnsi"/>
          <w:sz w:val="24"/>
          <w:szCs w:val="24"/>
        </w:rPr>
        <w:t xml:space="preserve">N.B. As noted above, regardless of whether the Harbour is oversubscribed or not, applicants must meet the criteria set out in Appendix 2 of this policy.  </w:t>
      </w:r>
    </w:p>
    <w:p w14:paraId="36EA5C9C" w14:textId="77777777" w:rsidR="000343D7" w:rsidRPr="00E313D5" w:rsidRDefault="000343D7" w:rsidP="000343D7">
      <w:pPr>
        <w:spacing w:after="0" w:line="240" w:lineRule="auto"/>
        <w:jc w:val="both"/>
        <w:rPr>
          <w:rFonts w:eastAsiaTheme="minorEastAsia" w:cstheme="minorHAnsi"/>
          <w:sz w:val="24"/>
          <w:szCs w:val="24"/>
        </w:rPr>
      </w:pPr>
    </w:p>
    <w:p w14:paraId="57EF9367" w14:textId="77777777" w:rsidR="000343D7" w:rsidRPr="00E313D5" w:rsidRDefault="000343D7" w:rsidP="000343D7">
      <w:pPr>
        <w:rPr>
          <w:u w:val="single"/>
        </w:rPr>
      </w:pPr>
      <w:r w:rsidRPr="00E313D5">
        <w:rPr>
          <w:u w:val="single"/>
        </w:rPr>
        <w:t>PRIORITISATION OF APPLICANTS</w:t>
      </w:r>
    </w:p>
    <w:p w14:paraId="1CF6C23E" w14:textId="77777777" w:rsidR="000343D7" w:rsidRPr="00E313D5" w:rsidRDefault="000343D7" w:rsidP="000343D7">
      <w:r w:rsidRPr="00E313D5">
        <w:t xml:space="preserve">In deciding enrolments to the Harbour, the School shall prioritise applications according to the following categories: </w:t>
      </w:r>
    </w:p>
    <w:p w14:paraId="4186869C" w14:textId="77777777" w:rsidR="000343D7" w:rsidRPr="00E313D5" w:rsidRDefault="000343D7" w:rsidP="000343D7">
      <w:pPr>
        <w:numPr>
          <w:ilvl w:val="0"/>
          <w:numId w:val="15"/>
        </w:numPr>
        <w:spacing w:after="0" w:line="240" w:lineRule="auto"/>
        <w:jc w:val="both"/>
        <w:outlineLvl w:val="0"/>
      </w:pPr>
      <w:r w:rsidRPr="00E313D5">
        <w:t>Priority Level 1: Students who are already enrolled in Temple Carrig School and who will be in Second to Sixth Year at the commencement of the next school year</w:t>
      </w:r>
    </w:p>
    <w:p w14:paraId="60E6F074" w14:textId="77777777" w:rsidR="000343D7" w:rsidRPr="00E313D5" w:rsidRDefault="000343D7" w:rsidP="000343D7">
      <w:pPr>
        <w:ind w:left="720"/>
        <w:jc w:val="both"/>
        <w:outlineLvl w:val="0"/>
      </w:pPr>
    </w:p>
    <w:p w14:paraId="16A36D8E" w14:textId="77777777" w:rsidR="000343D7" w:rsidRPr="00E313D5" w:rsidRDefault="000343D7" w:rsidP="000343D7">
      <w:pPr>
        <w:numPr>
          <w:ilvl w:val="0"/>
          <w:numId w:val="15"/>
        </w:numPr>
        <w:spacing w:after="0" w:line="240" w:lineRule="auto"/>
        <w:jc w:val="both"/>
        <w:outlineLvl w:val="0"/>
      </w:pPr>
      <w:r w:rsidRPr="00E313D5">
        <w:t xml:space="preserve">Priority Level 2: Students who are already enrolled in Temple Carrig School and who will be in First Year at the commencement of the next school year. </w:t>
      </w:r>
    </w:p>
    <w:p w14:paraId="16AEAB24" w14:textId="77777777" w:rsidR="000343D7" w:rsidRPr="00E313D5" w:rsidRDefault="000343D7" w:rsidP="000343D7">
      <w:pPr>
        <w:ind w:left="720"/>
        <w:jc w:val="both"/>
        <w:outlineLvl w:val="0"/>
      </w:pPr>
    </w:p>
    <w:p w14:paraId="45E853A7" w14:textId="77777777" w:rsidR="000343D7" w:rsidRPr="00E313D5" w:rsidRDefault="000343D7" w:rsidP="000343D7">
      <w:pPr>
        <w:numPr>
          <w:ilvl w:val="0"/>
          <w:numId w:val="15"/>
        </w:numPr>
        <w:spacing w:after="0" w:line="240" w:lineRule="auto"/>
        <w:jc w:val="both"/>
        <w:outlineLvl w:val="0"/>
      </w:pPr>
      <w:r w:rsidRPr="00E313D5">
        <w:t>Priority Level 3: Students who are NOT currently enrolled in Temple Carrig School, who would be regarded as a Category Zero or Category 1 applicant under the Temple Carrig School Admissions Policy and who will be in Second to Sixth Year at the commencement of the next school year.</w:t>
      </w:r>
    </w:p>
    <w:p w14:paraId="7CDE03C2" w14:textId="77777777" w:rsidR="000343D7" w:rsidRPr="00E313D5" w:rsidRDefault="000343D7" w:rsidP="000343D7">
      <w:pPr>
        <w:ind w:left="720"/>
        <w:jc w:val="both"/>
        <w:outlineLvl w:val="0"/>
      </w:pPr>
    </w:p>
    <w:p w14:paraId="6C431E5D" w14:textId="77777777" w:rsidR="000343D7" w:rsidRPr="00E313D5" w:rsidRDefault="000343D7" w:rsidP="000343D7">
      <w:pPr>
        <w:numPr>
          <w:ilvl w:val="0"/>
          <w:numId w:val="15"/>
        </w:numPr>
        <w:spacing w:after="0" w:line="240" w:lineRule="auto"/>
        <w:jc w:val="both"/>
        <w:outlineLvl w:val="0"/>
      </w:pPr>
      <w:r w:rsidRPr="00E313D5">
        <w:t>Priority Level 4: Students who are NOT currently enrolled in Temple Carrig School, who would be regarded as a Category Zero or Category  One applicant under the Temple Carrig School Admissions Policy and who will be in First Year at the commencement of the next school.</w:t>
      </w:r>
    </w:p>
    <w:p w14:paraId="65F0BD69" w14:textId="77777777" w:rsidR="000343D7" w:rsidRPr="00E313D5" w:rsidRDefault="000343D7" w:rsidP="000343D7">
      <w:pPr>
        <w:ind w:left="720"/>
        <w:jc w:val="both"/>
        <w:outlineLvl w:val="0"/>
      </w:pPr>
    </w:p>
    <w:p w14:paraId="5F9F4713" w14:textId="77777777" w:rsidR="000343D7" w:rsidRPr="00E313D5" w:rsidRDefault="000343D7" w:rsidP="000343D7">
      <w:pPr>
        <w:numPr>
          <w:ilvl w:val="0"/>
          <w:numId w:val="15"/>
        </w:numPr>
        <w:spacing w:after="0" w:line="240" w:lineRule="auto"/>
        <w:jc w:val="both"/>
        <w:outlineLvl w:val="0"/>
      </w:pPr>
      <w:r w:rsidRPr="00E313D5">
        <w:t>Priority Level 5: Students who are NOT currently enrolled in Temple Carrig School, who would NOT be regarded as a Category Zero or Category One applicant under the Temple Carrig School Admissions Policy and who will be in Second to Sixth Year at the commencement of the next school year.</w:t>
      </w:r>
    </w:p>
    <w:p w14:paraId="7C768D40" w14:textId="77777777" w:rsidR="000343D7" w:rsidRPr="00E313D5" w:rsidRDefault="000343D7" w:rsidP="000343D7">
      <w:pPr>
        <w:ind w:left="360"/>
        <w:jc w:val="both"/>
        <w:outlineLvl w:val="0"/>
      </w:pPr>
    </w:p>
    <w:p w14:paraId="6B15B8EC" w14:textId="77777777" w:rsidR="000343D7" w:rsidRPr="00E313D5" w:rsidRDefault="000343D7" w:rsidP="000343D7">
      <w:pPr>
        <w:numPr>
          <w:ilvl w:val="0"/>
          <w:numId w:val="15"/>
        </w:numPr>
        <w:spacing w:after="0" w:line="240" w:lineRule="auto"/>
        <w:jc w:val="both"/>
        <w:outlineLvl w:val="0"/>
      </w:pPr>
      <w:r w:rsidRPr="00E313D5">
        <w:t>Priority Level 6: Students who are NOT currently enrolled in Temple Carrig School, who would NOT be regarded as a Category One applicant under the Temple Carrig School Admissions Policy and who will be in First Year at the commencement of the next school year.</w:t>
      </w:r>
    </w:p>
    <w:p w14:paraId="3B642C7F" w14:textId="77777777" w:rsidR="000343D7" w:rsidRPr="00E313D5" w:rsidRDefault="000343D7" w:rsidP="000343D7">
      <w:pPr>
        <w:spacing w:before="100" w:beforeAutospacing="1" w:after="100" w:afterAutospacing="1"/>
        <w:jc w:val="both"/>
        <w:rPr>
          <w:lang w:eastAsia="en-IE"/>
        </w:rPr>
      </w:pPr>
      <w:r w:rsidRPr="00E313D5">
        <w:rPr>
          <w:lang w:eastAsia="en-IE"/>
        </w:rPr>
        <w:t>Applicants who fail to submit current reports to prove that they meet the criteria for enrolment will not be granted any priority level.</w:t>
      </w:r>
    </w:p>
    <w:p w14:paraId="0D0BDA3C" w14:textId="77777777" w:rsidR="000343D7" w:rsidRPr="00E313D5" w:rsidRDefault="000343D7" w:rsidP="000343D7">
      <w:pPr>
        <w:spacing w:before="100" w:beforeAutospacing="1" w:after="100" w:afterAutospacing="1"/>
        <w:jc w:val="both"/>
        <w:rPr>
          <w:lang w:eastAsia="en-IE"/>
        </w:rPr>
      </w:pPr>
    </w:p>
    <w:p w14:paraId="1ABFD7F6" w14:textId="77777777" w:rsidR="000343D7" w:rsidRPr="00E313D5" w:rsidRDefault="000343D7" w:rsidP="000343D7">
      <w:pPr>
        <w:rPr>
          <w:u w:val="single"/>
          <w:lang w:eastAsia="en-IE"/>
        </w:rPr>
      </w:pPr>
      <w:r w:rsidRPr="00E313D5">
        <w:rPr>
          <w:u w:val="single"/>
          <w:lang w:eastAsia="en-IE"/>
        </w:rPr>
        <w:t>ALLOCATION OF PLACES</w:t>
      </w:r>
    </w:p>
    <w:p w14:paraId="4CCCB9A1" w14:textId="77777777" w:rsidR="000343D7" w:rsidRPr="00E313D5" w:rsidRDefault="000343D7" w:rsidP="000343D7">
      <w:pPr>
        <w:rPr>
          <w:lang w:eastAsia="en-IE"/>
        </w:rPr>
      </w:pPr>
      <w:r w:rsidRPr="00E313D5">
        <w:rPr>
          <w:lang w:eastAsia="en-IE"/>
        </w:rPr>
        <w:t>Priority will be afforded first to children in Priority Level 1 and then sequentially to each subsequent priority level. Where there is an excess of applicants within a priority level, the places available shall be offered based random selection.</w:t>
      </w:r>
    </w:p>
    <w:p w14:paraId="64FA3758" w14:textId="77777777" w:rsidR="000343D7" w:rsidRPr="00E313D5" w:rsidRDefault="000343D7" w:rsidP="000343D7">
      <w:pPr>
        <w:jc w:val="both"/>
        <w:rPr>
          <w:lang w:eastAsia="en-IE"/>
        </w:rPr>
      </w:pPr>
      <w:r w:rsidRPr="00E313D5">
        <w:rPr>
          <w:lang w:eastAsia="en-IE"/>
        </w:rPr>
        <w:t>Parents/guardians of applicant students will be informed of the outcome of their application in accordance with the relevant period prescribed in regulations.</w:t>
      </w:r>
    </w:p>
    <w:p w14:paraId="6E2A0D59" w14:textId="77777777" w:rsidR="000343D7" w:rsidRPr="00E313D5" w:rsidRDefault="000343D7" w:rsidP="000343D7">
      <w:pPr>
        <w:jc w:val="both"/>
        <w:rPr>
          <w:rFonts w:eastAsiaTheme="minorEastAsia" w:cstheme="minorHAnsi"/>
          <w:sz w:val="24"/>
          <w:szCs w:val="24"/>
        </w:rPr>
      </w:pPr>
      <w:r w:rsidRPr="00E313D5">
        <w:rPr>
          <w:lang w:eastAsia="en-IE"/>
        </w:rPr>
        <w:t xml:space="preserve"> </w:t>
      </w:r>
      <w:r w:rsidRPr="00E313D5">
        <w:rPr>
          <w:rFonts w:eastAsiaTheme="minorEastAsia" w:cstheme="minorHAnsi"/>
          <w:sz w:val="24"/>
          <w:szCs w:val="24"/>
        </w:rPr>
        <w:br w:type="page"/>
      </w:r>
    </w:p>
    <w:p w14:paraId="5E4EFC20" w14:textId="77777777" w:rsidR="000343D7" w:rsidRPr="00E313D5" w:rsidRDefault="000343D7" w:rsidP="000343D7">
      <w:pPr>
        <w:spacing w:after="0" w:line="240" w:lineRule="auto"/>
        <w:jc w:val="both"/>
        <w:rPr>
          <w:rFonts w:eastAsiaTheme="minorEastAsia" w:cstheme="minorHAnsi"/>
          <w:b/>
          <w:sz w:val="24"/>
          <w:szCs w:val="24"/>
        </w:rPr>
      </w:pPr>
    </w:p>
    <w:p w14:paraId="172B4DF1" w14:textId="77777777" w:rsidR="000343D7" w:rsidRPr="00E313D5" w:rsidRDefault="000343D7" w:rsidP="000343D7">
      <w:pPr>
        <w:spacing w:after="0" w:line="240" w:lineRule="auto"/>
        <w:jc w:val="both"/>
        <w:rPr>
          <w:rFonts w:eastAsiaTheme="minorEastAsia" w:cstheme="minorHAnsi"/>
          <w:b/>
          <w:sz w:val="24"/>
          <w:szCs w:val="24"/>
        </w:rPr>
      </w:pPr>
    </w:p>
    <w:p w14:paraId="7359C2C1" w14:textId="77777777" w:rsidR="000343D7" w:rsidRPr="00E313D5" w:rsidRDefault="000343D7" w:rsidP="000343D7">
      <w:pPr>
        <w:spacing w:after="0" w:line="240" w:lineRule="auto"/>
        <w:jc w:val="both"/>
        <w:rPr>
          <w:rFonts w:eastAsiaTheme="minorEastAsia" w:cstheme="minorHAnsi"/>
          <w:b/>
          <w:sz w:val="24"/>
          <w:szCs w:val="24"/>
        </w:rPr>
      </w:pPr>
      <w:r w:rsidRPr="00E313D5">
        <w:rPr>
          <w:rFonts w:eastAsiaTheme="minorEastAsia" w:cstheme="minorHAnsi"/>
          <w:b/>
          <w:sz w:val="24"/>
          <w:szCs w:val="24"/>
        </w:rPr>
        <w:t xml:space="preserve">6(b) Oversubscription in mainstream part of the school </w:t>
      </w:r>
    </w:p>
    <w:p w14:paraId="55916CC2" w14:textId="77777777" w:rsidR="000343D7" w:rsidRPr="00E313D5" w:rsidRDefault="000343D7" w:rsidP="000343D7">
      <w:pPr>
        <w:contextualSpacing/>
        <w:jc w:val="both"/>
        <w:rPr>
          <w:rFonts w:eastAsiaTheme="minorEastAsia" w:cstheme="minorHAnsi"/>
          <w:sz w:val="24"/>
          <w:szCs w:val="24"/>
        </w:rPr>
      </w:pPr>
      <w:r w:rsidRPr="00E313D5">
        <w:rPr>
          <w:rFonts w:eastAsiaTheme="minorEastAsia" w:cstheme="minorHAnsi"/>
          <w:sz w:val="24"/>
          <w:szCs w:val="24"/>
        </w:rPr>
        <w:t xml:space="preserve">In the event that the mainstream portion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4706380D" w14:textId="77777777" w:rsidR="000343D7" w:rsidRPr="00E313D5" w:rsidRDefault="000343D7" w:rsidP="000343D7">
      <w:pPr>
        <w:contextualSpacing/>
        <w:jc w:val="both"/>
        <w:rPr>
          <w:rFonts w:eastAsiaTheme="minorEastAsia" w:cstheme="minorHAnsi"/>
          <w:sz w:val="24"/>
          <w:szCs w:val="24"/>
        </w:rPr>
      </w:pPr>
      <w:r w:rsidRPr="00E313D5">
        <w:rPr>
          <w:rFonts w:eastAsiaTheme="minorEastAsia" w:cstheme="minorHAnsi"/>
          <w:sz w:val="24"/>
          <w:szCs w:val="24"/>
        </w:rPr>
        <w:t xml:space="preserve"> </w:t>
      </w:r>
    </w:p>
    <w:tbl>
      <w:tblPr>
        <w:tblStyle w:val="TableGrid"/>
        <w:tblW w:w="0" w:type="auto"/>
        <w:shd w:val="clear" w:color="auto" w:fill="E7E6E6" w:themeFill="background2"/>
        <w:tblLook w:val="04A0" w:firstRow="1" w:lastRow="0" w:firstColumn="1" w:lastColumn="0" w:noHBand="0" w:noVBand="1"/>
      </w:tblPr>
      <w:tblGrid>
        <w:gridCol w:w="9016"/>
      </w:tblGrid>
      <w:tr w:rsidR="000343D7" w:rsidRPr="00E313D5" w14:paraId="2113CABB" w14:textId="77777777" w:rsidTr="00DD1771">
        <w:tc>
          <w:tcPr>
            <w:tcW w:w="9016" w:type="dxa"/>
            <w:shd w:val="clear" w:color="auto" w:fill="E7E6E6" w:themeFill="background2"/>
          </w:tcPr>
          <w:p w14:paraId="54A121F0" w14:textId="77777777" w:rsidR="000343D7" w:rsidRPr="00E313D5" w:rsidRDefault="000343D7" w:rsidP="00DD1771">
            <w:pPr>
              <w:rPr>
                <w:rFonts w:cstheme="minorHAnsi"/>
                <w:sz w:val="24"/>
                <w:szCs w:val="24"/>
              </w:rPr>
            </w:pPr>
          </w:p>
          <w:p w14:paraId="449FDE83" w14:textId="77777777" w:rsidR="000343D7" w:rsidRPr="00E313D5" w:rsidRDefault="000343D7" w:rsidP="00DD1771">
            <w:pPr>
              <w:rPr>
                <w:rFonts w:cstheme="minorHAnsi"/>
                <w:sz w:val="24"/>
                <w:szCs w:val="24"/>
              </w:rPr>
            </w:pPr>
            <w:r w:rsidRPr="00E313D5">
              <w:rPr>
                <w:rFonts w:cstheme="minorHAnsi"/>
                <w:b/>
                <w:bCs/>
                <w:sz w:val="24"/>
                <w:szCs w:val="24"/>
              </w:rPr>
              <w:t>Category 0:</w:t>
            </w:r>
            <w:r w:rsidRPr="00E313D5">
              <w:rPr>
                <w:rFonts w:cstheme="minorHAnsi"/>
                <w:sz w:val="24"/>
                <w:szCs w:val="24"/>
              </w:rPr>
              <w:t xml:space="preserve"> (i) Children who are siblings of children who attend the School currently ( or who attended within the last five years), or who have received and accepted an offer of a place in the School for the next school year  provided the applicants meet all other admission criteria within Category 1 or Category 2, then </w:t>
            </w:r>
          </w:p>
          <w:p w14:paraId="442817C3" w14:textId="77777777" w:rsidR="000343D7" w:rsidRPr="00E313D5" w:rsidRDefault="000343D7" w:rsidP="00DD1771">
            <w:pPr>
              <w:rPr>
                <w:rFonts w:cstheme="minorHAnsi"/>
                <w:sz w:val="24"/>
                <w:szCs w:val="24"/>
              </w:rPr>
            </w:pPr>
          </w:p>
          <w:p w14:paraId="51247B51" w14:textId="77777777" w:rsidR="000343D7" w:rsidRPr="00E313D5" w:rsidRDefault="000343D7" w:rsidP="00DD1771">
            <w:pPr>
              <w:rPr>
                <w:rFonts w:cstheme="minorHAnsi"/>
                <w:sz w:val="24"/>
                <w:szCs w:val="24"/>
              </w:rPr>
            </w:pPr>
            <w:r w:rsidRPr="00E313D5">
              <w:rPr>
                <w:rFonts w:cstheme="minorHAnsi"/>
                <w:sz w:val="24"/>
                <w:szCs w:val="24"/>
              </w:rPr>
              <w:t xml:space="preserve">(ii) Children of permanent staff of Temple Carrig Secondary School. </w:t>
            </w:r>
          </w:p>
          <w:p w14:paraId="7F9BA658" w14:textId="77777777" w:rsidR="000343D7" w:rsidRPr="00E313D5" w:rsidRDefault="000343D7" w:rsidP="00DD1771">
            <w:pPr>
              <w:rPr>
                <w:rFonts w:cstheme="minorHAnsi"/>
                <w:sz w:val="24"/>
                <w:szCs w:val="24"/>
              </w:rPr>
            </w:pPr>
          </w:p>
          <w:p w14:paraId="11496898" w14:textId="77777777" w:rsidR="000343D7" w:rsidRPr="00E313D5" w:rsidRDefault="000343D7" w:rsidP="00DD1771">
            <w:pPr>
              <w:rPr>
                <w:rFonts w:cstheme="minorHAnsi"/>
                <w:sz w:val="24"/>
                <w:szCs w:val="24"/>
              </w:rPr>
            </w:pPr>
            <w:r w:rsidRPr="00E313D5">
              <w:rPr>
                <w:rFonts w:cstheme="minorHAnsi"/>
                <w:b/>
                <w:bCs/>
                <w:sz w:val="24"/>
                <w:szCs w:val="24"/>
              </w:rPr>
              <w:t>Category 1:</w:t>
            </w:r>
            <w:r w:rsidRPr="00E313D5">
              <w:rPr>
                <w:rFonts w:cstheme="minorHAnsi"/>
                <w:sz w:val="24"/>
                <w:szCs w:val="24"/>
              </w:rPr>
              <w:t xml:space="preserve"> Then, children attending one of the following schools and who permanently reside at the date of application in the Greystones/Delgany catchment area (as delineated by area of the Church of Ireland parishes of Greystones and Delgany - For the purposes of this Policy, the Parish of Delgany is deemed to include the following areas of Kilcoole – all of Sea Road, Sherlocks Lane, the Holywell Estate, the Woodstock Estate and </w:t>
            </w:r>
            <w:proofErr w:type="spellStart"/>
            <w:r w:rsidRPr="00E313D5">
              <w:rPr>
                <w:rFonts w:cstheme="minorHAnsi"/>
                <w:sz w:val="24"/>
                <w:szCs w:val="24"/>
              </w:rPr>
              <w:t>Ballycrone</w:t>
            </w:r>
            <w:proofErr w:type="spellEnd"/>
            <w:r w:rsidRPr="00E313D5">
              <w:rPr>
                <w:rFonts w:cstheme="minorHAnsi"/>
                <w:sz w:val="24"/>
                <w:szCs w:val="24"/>
              </w:rPr>
              <w:t xml:space="preserve"> Manor): </w:t>
            </w:r>
          </w:p>
          <w:p w14:paraId="483E54FA" w14:textId="77777777" w:rsidR="000343D7" w:rsidRPr="00E313D5" w:rsidRDefault="000343D7" w:rsidP="00DD1771">
            <w:pPr>
              <w:numPr>
                <w:ilvl w:val="0"/>
                <w:numId w:val="9"/>
              </w:numPr>
              <w:contextualSpacing/>
              <w:rPr>
                <w:rFonts w:cstheme="minorHAnsi"/>
                <w:sz w:val="24"/>
                <w:szCs w:val="24"/>
              </w:rPr>
            </w:pPr>
            <w:proofErr w:type="spellStart"/>
            <w:r w:rsidRPr="00E313D5">
              <w:rPr>
                <w:rFonts w:cstheme="minorHAnsi"/>
                <w:sz w:val="24"/>
                <w:szCs w:val="24"/>
              </w:rPr>
              <w:t>Gaelscoil</w:t>
            </w:r>
            <w:proofErr w:type="spellEnd"/>
            <w:r w:rsidRPr="00E313D5">
              <w:rPr>
                <w:rFonts w:cstheme="minorHAnsi"/>
                <w:sz w:val="24"/>
                <w:szCs w:val="24"/>
              </w:rPr>
              <w:t xml:space="preserve"> </w:t>
            </w:r>
            <w:proofErr w:type="spellStart"/>
            <w:r w:rsidRPr="00E313D5">
              <w:rPr>
                <w:rFonts w:cstheme="minorHAnsi"/>
                <w:sz w:val="24"/>
                <w:szCs w:val="24"/>
              </w:rPr>
              <w:t>na</w:t>
            </w:r>
            <w:proofErr w:type="spellEnd"/>
            <w:r w:rsidRPr="00E313D5">
              <w:rPr>
                <w:rFonts w:cstheme="minorHAnsi"/>
                <w:sz w:val="24"/>
                <w:szCs w:val="24"/>
              </w:rPr>
              <w:t xml:space="preserve"> </w:t>
            </w:r>
            <w:proofErr w:type="spellStart"/>
            <w:r w:rsidRPr="00E313D5">
              <w:rPr>
                <w:rFonts w:cstheme="minorHAnsi"/>
                <w:sz w:val="24"/>
                <w:szCs w:val="24"/>
              </w:rPr>
              <w:t>gCloch</w:t>
            </w:r>
            <w:proofErr w:type="spellEnd"/>
            <w:r w:rsidRPr="00E313D5">
              <w:rPr>
                <w:rFonts w:cstheme="minorHAnsi"/>
                <w:sz w:val="24"/>
                <w:szCs w:val="24"/>
              </w:rPr>
              <w:t xml:space="preserve"> </w:t>
            </w:r>
            <w:proofErr w:type="spellStart"/>
            <w:r w:rsidRPr="00E313D5">
              <w:rPr>
                <w:rFonts w:cstheme="minorHAnsi"/>
                <w:sz w:val="24"/>
                <w:szCs w:val="24"/>
              </w:rPr>
              <w:t>Liath</w:t>
            </w:r>
            <w:proofErr w:type="spellEnd"/>
            <w:r w:rsidRPr="00E313D5">
              <w:rPr>
                <w:rFonts w:cstheme="minorHAnsi"/>
                <w:sz w:val="24"/>
                <w:szCs w:val="24"/>
              </w:rPr>
              <w:t xml:space="preserve"> </w:t>
            </w:r>
          </w:p>
          <w:p w14:paraId="1A4ED8C8" w14:textId="77777777" w:rsidR="000343D7" w:rsidRPr="00E313D5" w:rsidRDefault="000343D7" w:rsidP="00DD1771">
            <w:pPr>
              <w:numPr>
                <w:ilvl w:val="0"/>
                <w:numId w:val="9"/>
              </w:numPr>
              <w:contextualSpacing/>
              <w:rPr>
                <w:rFonts w:cstheme="minorHAnsi"/>
                <w:sz w:val="24"/>
                <w:szCs w:val="24"/>
              </w:rPr>
            </w:pPr>
            <w:r w:rsidRPr="00E313D5">
              <w:rPr>
                <w:rFonts w:cstheme="minorHAnsi"/>
                <w:sz w:val="24"/>
                <w:szCs w:val="24"/>
              </w:rPr>
              <w:t xml:space="preserve">Educate Together NS Greystones </w:t>
            </w:r>
          </w:p>
          <w:p w14:paraId="5DDF41F4" w14:textId="77777777" w:rsidR="000343D7" w:rsidRPr="00E313D5" w:rsidRDefault="000343D7" w:rsidP="00DD1771">
            <w:pPr>
              <w:numPr>
                <w:ilvl w:val="0"/>
                <w:numId w:val="9"/>
              </w:numPr>
              <w:contextualSpacing/>
              <w:rPr>
                <w:rFonts w:cstheme="minorHAnsi"/>
                <w:sz w:val="24"/>
                <w:szCs w:val="24"/>
              </w:rPr>
            </w:pPr>
            <w:r w:rsidRPr="00E313D5">
              <w:rPr>
                <w:rFonts w:cstheme="minorHAnsi"/>
                <w:sz w:val="24"/>
                <w:szCs w:val="24"/>
              </w:rPr>
              <w:t xml:space="preserve">St Brigid’s NS Greystones </w:t>
            </w:r>
          </w:p>
          <w:p w14:paraId="58F20A8D" w14:textId="77777777" w:rsidR="000343D7" w:rsidRPr="00E313D5" w:rsidRDefault="000343D7" w:rsidP="00DD1771">
            <w:pPr>
              <w:numPr>
                <w:ilvl w:val="0"/>
                <w:numId w:val="9"/>
              </w:numPr>
              <w:contextualSpacing/>
              <w:rPr>
                <w:rFonts w:cstheme="minorHAnsi"/>
                <w:sz w:val="24"/>
                <w:szCs w:val="24"/>
              </w:rPr>
            </w:pPr>
            <w:r w:rsidRPr="00E313D5">
              <w:rPr>
                <w:rFonts w:cstheme="minorHAnsi"/>
                <w:sz w:val="24"/>
                <w:szCs w:val="24"/>
              </w:rPr>
              <w:t xml:space="preserve">St Laurence’s NS Greystones </w:t>
            </w:r>
          </w:p>
          <w:p w14:paraId="588BA60D" w14:textId="77777777" w:rsidR="000343D7" w:rsidRPr="00E313D5" w:rsidRDefault="000343D7" w:rsidP="00DD1771">
            <w:pPr>
              <w:numPr>
                <w:ilvl w:val="0"/>
                <w:numId w:val="9"/>
              </w:numPr>
              <w:contextualSpacing/>
              <w:rPr>
                <w:rFonts w:cstheme="minorHAnsi"/>
                <w:sz w:val="24"/>
                <w:szCs w:val="24"/>
              </w:rPr>
            </w:pPr>
            <w:r w:rsidRPr="00E313D5">
              <w:rPr>
                <w:rFonts w:cstheme="minorHAnsi"/>
                <w:sz w:val="24"/>
                <w:szCs w:val="24"/>
              </w:rPr>
              <w:t>St Kevin’s NS Greystones</w:t>
            </w:r>
          </w:p>
          <w:p w14:paraId="006E30F8" w14:textId="77777777" w:rsidR="000343D7" w:rsidRPr="00E313D5" w:rsidRDefault="000343D7" w:rsidP="00DD1771">
            <w:pPr>
              <w:numPr>
                <w:ilvl w:val="0"/>
                <w:numId w:val="9"/>
              </w:numPr>
              <w:contextualSpacing/>
              <w:rPr>
                <w:rFonts w:cstheme="minorHAnsi"/>
                <w:sz w:val="24"/>
                <w:szCs w:val="24"/>
              </w:rPr>
            </w:pPr>
            <w:r w:rsidRPr="00E313D5">
              <w:rPr>
                <w:rFonts w:cstheme="minorHAnsi"/>
                <w:sz w:val="24"/>
                <w:szCs w:val="24"/>
              </w:rPr>
              <w:t xml:space="preserve">Delgany NS </w:t>
            </w:r>
          </w:p>
          <w:p w14:paraId="1E595151" w14:textId="77777777" w:rsidR="000343D7" w:rsidRPr="00E313D5" w:rsidRDefault="000343D7" w:rsidP="00DD1771">
            <w:pPr>
              <w:numPr>
                <w:ilvl w:val="0"/>
                <w:numId w:val="9"/>
              </w:numPr>
              <w:contextualSpacing/>
              <w:rPr>
                <w:rFonts w:cstheme="minorHAnsi"/>
                <w:sz w:val="24"/>
                <w:szCs w:val="24"/>
              </w:rPr>
            </w:pPr>
            <w:r w:rsidRPr="00E313D5">
              <w:rPr>
                <w:rFonts w:cstheme="minorHAnsi"/>
                <w:sz w:val="24"/>
                <w:szCs w:val="24"/>
              </w:rPr>
              <w:t xml:space="preserve">St Patrick’s NS Greystones </w:t>
            </w:r>
          </w:p>
          <w:p w14:paraId="6391653E" w14:textId="77777777" w:rsidR="000343D7" w:rsidRPr="00E313D5" w:rsidRDefault="000343D7" w:rsidP="00DD1771">
            <w:pPr>
              <w:numPr>
                <w:ilvl w:val="0"/>
                <w:numId w:val="9"/>
              </w:numPr>
              <w:contextualSpacing/>
              <w:rPr>
                <w:rFonts w:cstheme="minorHAnsi"/>
                <w:sz w:val="24"/>
                <w:szCs w:val="24"/>
              </w:rPr>
            </w:pPr>
            <w:r w:rsidRPr="00E313D5">
              <w:rPr>
                <w:rFonts w:cstheme="minorHAnsi"/>
                <w:sz w:val="24"/>
                <w:szCs w:val="24"/>
              </w:rPr>
              <w:t xml:space="preserve">Greystones Community National School </w:t>
            </w:r>
          </w:p>
          <w:p w14:paraId="5BE5F88A" w14:textId="77777777" w:rsidR="000343D7" w:rsidRPr="00E313D5" w:rsidRDefault="000343D7" w:rsidP="00DD1771">
            <w:pPr>
              <w:numPr>
                <w:ilvl w:val="0"/>
                <w:numId w:val="9"/>
              </w:numPr>
              <w:contextualSpacing/>
              <w:rPr>
                <w:rFonts w:cstheme="minorHAnsi"/>
                <w:sz w:val="24"/>
                <w:szCs w:val="24"/>
              </w:rPr>
            </w:pPr>
            <w:r w:rsidRPr="00E313D5">
              <w:rPr>
                <w:rFonts w:cstheme="minorHAnsi"/>
                <w:sz w:val="24"/>
                <w:szCs w:val="24"/>
              </w:rPr>
              <w:t>St Andrews NS, Bray</w:t>
            </w:r>
          </w:p>
          <w:p w14:paraId="207CB5C7" w14:textId="77777777" w:rsidR="000343D7" w:rsidRPr="00E313D5" w:rsidRDefault="000343D7" w:rsidP="00DD1771">
            <w:pPr>
              <w:rPr>
                <w:rFonts w:cstheme="minorHAnsi"/>
                <w:sz w:val="24"/>
                <w:szCs w:val="24"/>
              </w:rPr>
            </w:pPr>
          </w:p>
          <w:p w14:paraId="6B565F7E" w14:textId="77777777" w:rsidR="000343D7" w:rsidRPr="00E313D5" w:rsidRDefault="000343D7" w:rsidP="00DD1771">
            <w:pPr>
              <w:rPr>
                <w:rFonts w:cstheme="minorHAnsi"/>
                <w:sz w:val="24"/>
                <w:szCs w:val="24"/>
              </w:rPr>
            </w:pPr>
            <w:r w:rsidRPr="00E313D5">
              <w:rPr>
                <w:rFonts w:cstheme="minorHAnsi"/>
                <w:sz w:val="24"/>
                <w:szCs w:val="24"/>
              </w:rPr>
              <w:t xml:space="preserve">Within this category and in the event of oversubscription, priority shall be afforded to applicants with a COI affiliation (as outlined in Appendix 1 to this policy) provided the applicants in question meet all other admission criteria within this category at the date of application. </w:t>
            </w:r>
          </w:p>
          <w:p w14:paraId="6B9A5A8F" w14:textId="77777777" w:rsidR="000343D7" w:rsidRPr="00E313D5" w:rsidRDefault="000343D7" w:rsidP="00DD1771">
            <w:pPr>
              <w:rPr>
                <w:rFonts w:cstheme="minorHAnsi"/>
                <w:sz w:val="24"/>
                <w:szCs w:val="24"/>
              </w:rPr>
            </w:pPr>
            <w:r w:rsidRPr="00E313D5">
              <w:rPr>
                <w:rFonts w:cstheme="minorHAnsi"/>
                <w:sz w:val="24"/>
                <w:szCs w:val="24"/>
              </w:rPr>
              <w:t xml:space="preserve">After places have been allotted to applicants within Category 1 with COI Affiliation, then places shall be offered to all other applicants within Category 1 who meet the admission criteria in this category subject to random selection in the event of oversubscription for remaining places available. </w:t>
            </w:r>
          </w:p>
          <w:p w14:paraId="1B910E79" w14:textId="77777777" w:rsidR="000343D7" w:rsidRPr="00E313D5" w:rsidRDefault="000343D7" w:rsidP="00DD1771">
            <w:pPr>
              <w:rPr>
                <w:rFonts w:cstheme="minorHAnsi"/>
                <w:sz w:val="24"/>
                <w:szCs w:val="24"/>
              </w:rPr>
            </w:pPr>
            <w:r w:rsidRPr="00E313D5">
              <w:rPr>
                <w:rFonts w:cstheme="minorHAnsi"/>
                <w:sz w:val="24"/>
                <w:szCs w:val="24"/>
              </w:rPr>
              <w:t xml:space="preserve">The number of places to be allocated in any year of admission to children who permanently reside in the Greystones/Delgany catchment area and attend one the schools listed above (i.e. the total number of places to be offered to applicants in Category 1) shall be set by the Board for each year of admission. .  </w:t>
            </w:r>
          </w:p>
          <w:p w14:paraId="26E4E870" w14:textId="77777777" w:rsidR="000343D7" w:rsidRPr="00E313D5" w:rsidRDefault="000343D7" w:rsidP="00DD1771">
            <w:pPr>
              <w:rPr>
                <w:rFonts w:cstheme="minorHAnsi"/>
                <w:sz w:val="24"/>
                <w:szCs w:val="24"/>
              </w:rPr>
            </w:pPr>
          </w:p>
          <w:p w14:paraId="36B5D82C" w14:textId="77777777" w:rsidR="000343D7" w:rsidRPr="00E313D5" w:rsidRDefault="000343D7" w:rsidP="00DD1771">
            <w:pPr>
              <w:rPr>
                <w:rFonts w:cstheme="minorHAnsi"/>
                <w:sz w:val="24"/>
                <w:szCs w:val="24"/>
              </w:rPr>
            </w:pPr>
            <w:r w:rsidRPr="00E313D5">
              <w:rPr>
                <w:rFonts w:cstheme="minorHAnsi"/>
                <w:b/>
                <w:bCs/>
                <w:sz w:val="24"/>
                <w:szCs w:val="24"/>
              </w:rPr>
              <w:t>Category 2:</w:t>
            </w:r>
            <w:r w:rsidRPr="00E313D5">
              <w:rPr>
                <w:rFonts w:cstheme="minorHAnsi"/>
                <w:sz w:val="24"/>
                <w:szCs w:val="24"/>
              </w:rPr>
              <w:t xml:space="preserve"> Then, children other than those coming within Categories 0 and 1 who permanently reside in the area delineated by the Church of Ireland parishes of </w:t>
            </w:r>
            <w:r w:rsidRPr="00E313D5">
              <w:rPr>
                <w:rFonts w:cstheme="minorHAnsi"/>
                <w:sz w:val="24"/>
                <w:szCs w:val="24"/>
              </w:rPr>
              <w:lastRenderedPageBreak/>
              <w:t xml:space="preserve">Greystones, Delgany , Bray, Newcastle with </w:t>
            </w:r>
            <w:proofErr w:type="spellStart"/>
            <w:r w:rsidRPr="00E313D5">
              <w:rPr>
                <w:rFonts w:cstheme="minorHAnsi"/>
                <w:sz w:val="24"/>
                <w:szCs w:val="24"/>
              </w:rPr>
              <w:t>Newtownmountkennedy</w:t>
            </w:r>
            <w:proofErr w:type="spellEnd"/>
            <w:r w:rsidRPr="00E313D5">
              <w:rPr>
                <w:rFonts w:cstheme="minorHAnsi"/>
                <w:sz w:val="24"/>
                <w:szCs w:val="24"/>
              </w:rPr>
              <w:t xml:space="preserve"> and </w:t>
            </w:r>
            <w:proofErr w:type="spellStart"/>
            <w:r w:rsidRPr="00E313D5">
              <w:rPr>
                <w:rFonts w:cstheme="minorHAnsi"/>
                <w:sz w:val="24"/>
                <w:szCs w:val="24"/>
              </w:rPr>
              <w:t>Calary</w:t>
            </w:r>
            <w:proofErr w:type="spellEnd"/>
            <w:r w:rsidRPr="00E313D5">
              <w:rPr>
                <w:rFonts w:cstheme="minorHAnsi"/>
                <w:sz w:val="24"/>
                <w:szCs w:val="24"/>
              </w:rPr>
              <w:t>, and Powerscourt with Kilbride and attend at the date of application any of the following primary schools under the patronage of the Church of Ireland:</w:t>
            </w:r>
          </w:p>
          <w:p w14:paraId="7932CE65" w14:textId="77777777" w:rsidR="000343D7" w:rsidRPr="00E313D5" w:rsidRDefault="000343D7" w:rsidP="00DD1771">
            <w:pPr>
              <w:numPr>
                <w:ilvl w:val="0"/>
                <w:numId w:val="10"/>
              </w:numPr>
              <w:contextualSpacing/>
              <w:rPr>
                <w:rFonts w:cstheme="minorHAnsi"/>
                <w:sz w:val="24"/>
                <w:szCs w:val="24"/>
              </w:rPr>
            </w:pPr>
            <w:r w:rsidRPr="00E313D5">
              <w:rPr>
                <w:rFonts w:cstheme="minorHAnsi"/>
                <w:sz w:val="24"/>
                <w:szCs w:val="24"/>
              </w:rPr>
              <w:t xml:space="preserve">St Patrick’s NS, Greystones </w:t>
            </w:r>
          </w:p>
          <w:p w14:paraId="2D2504A9" w14:textId="77777777" w:rsidR="000343D7" w:rsidRPr="00E313D5" w:rsidRDefault="000343D7" w:rsidP="00DD1771">
            <w:pPr>
              <w:numPr>
                <w:ilvl w:val="0"/>
                <w:numId w:val="10"/>
              </w:numPr>
              <w:contextualSpacing/>
              <w:rPr>
                <w:rFonts w:cstheme="minorHAnsi"/>
                <w:sz w:val="24"/>
                <w:szCs w:val="24"/>
              </w:rPr>
            </w:pPr>
            <w:r w:rsidRPr="00E313D5">
              <w:rPr>
                <w:rFonts w:cstheme="minorHAnsi"/>
                <w:sz w:val="24"/>
                <w:szCs w:val="24"/>
              </w:rPr>
              <w:t xml:space="preserve">Delgany NS </w:t>
            </w:r>
          </w:p>
          <w:p w14:paraId="00308690" w14:textId="77777777" w:rsidR="000343D7" w:rsidRPr="00E313D5" w:rsidRDefault="000343D7" w:rsidP="00DD1771">
            <w:pPr>
              <w:numPr>
                <w:ilvl w:val="0"/>
                <w:numId w:val="10"/>
              </w:numPr>
              <w:contextualSpacing/>
              <w:rPr>
                <w:rFonts w:cstheme="minorHAnsi"/>
                <w:sz w:val="24"/>
                <w:szCs w:val="24"/>
              </w:rPr>
            </w:pPr>
            <w:r w:rsidRPr="00E313D5">
              <w:rPr>
                <w:rFonts w:cstheme="minorHAnsi"/>
                <w:sz w:val="24"/>
                <w:szCs w:val="24"/>
              </w:rPr>
              <w:t xml:space="preserve">St Andrew’s NS Bray </w:t>
            </w:r>
          </w:p>
          <w:p w14:paraId="60A6FA82" w14:textId="77777777" w:rsidR="000343D7" w:rsidRPr="00E313D5" w:rsidRDefault="000343D7" w:rsidP="00DD1771">
            <w:pPr>
              <w:numPr>
                <w:ilvl w:val="0"/>
                <w:numId w:val="10"/>
              </w:numPr>
              <w:contextualSpacing/>
              <w:rPr>
                <w:rFonts w:cstheme="minorHAnsi"/>
                <w:sz w:val="24"/>
                <w:szCs w:val="24"/>
              </w:rPr>
            </w:pPr>
            <w:r w:rsidRPr="00E313D5">
              <w:rPr>
                <w:rFonts w:cstheme="minorHAnsi"/>
                <w:sz w:val="24"/>
                <w:szCs w:val="24"/>
              </w:rPr>
              <w:t xml:space="preserve">Powerscourt NS, Enniskerry </w:t>
            </w:r>
          </w:p>
          <w:p w14:paraId="00E52FEA" w14:textId="77777777" w:rsidR="000343D7" w:rsidRPr="00E313D5" w:rsidRDefault="000343D7" w:rsidP="00DD1771">
            <w:pPr>
              <w:numPr>
                <w:ilvl w:val="0"/>
                <w:numId w:val="10"/>
              </w:numPr>
              <w:contextualSpacing/>
              <w:rPr>
                <w:rFonts w:cstheme="minorHAnsi"/>
                <w:sz w:val="24"/>
                <w:szCs w:val="24"/>
              </w:rPr>
            </w:pPr>
            <w:r w:rsidRPr="00E313D5">
              <w:rPr>
                <w:rFonts w:cstheme="minorHAnsi"/>
                <w:sz w:val="24"/>
                <w:szCs w:val="24"/>
              </w:rPr>
              <w:t xml:space="preserve">St Francis NS, Newcastle. </w:t>
            </w:r>
          </w:p>
          <w:p w14:paraId="736BC7F8" w14:textId="77777777" w:rsidR="000343D7" w:rsidRPr="00E313D5" w:rsidRDefault="000343D7" w:rsidP="00DD1771">
            <w:pPr>
              <w:ind w:left="360"/>
              <w:contextualSpacing/>
              <w:rPr>
                <w:rFonts w:cstheme="minorHAnsi"/>
                <w:sz w:val="24"/>
                <w:szCs w:val="24"/>
              </w:rPr>
            </w:pPr>
          </w:p>
          <w:p w14:paraId="08E37C7E" w14:textId="77777777" w:rsidR="000343D7" w:rsidRPr="00E313D5" w:rsidRDefault="000343D7" w:rsidP="00DD1771">
            <w:pPr>
              <w:rPr>
                <w:rFonts w:cstheme="minorHAnsi"/>
                <w:sz w:val="24"/>
                <w:szCs w:val="24"/>
              </w:rPr>
            </w:pPr>
            <w:r w:rsidRPr="00E313D5">
              <w:rPr>
                <w:rFonts w:cstheme="minorHAnsi"/>
                <w:sz w:val="24"/>
                <w:szCs w:val="24"/>
              </w:rPr>
              <w:t xml:space="preserve">Within this category, priority shall be afforded to: </w:t>
            </w:r>
          </w:p>
          <w:p w14:paraId="1A2BB57C" w14:textId="77777777" w:rsidR="000343D7" w:rsidRPr="00E313D5" w:rsidRDefault="000343D7" w:rsidP="00DD1771">
            <w:pPr>
              <w:rPr>
                <w:rFonts w:cstheme="minorHAnsi"/>
                <w:sz w:val="24"/>
                <w:szCs w:val="24"/>
              </w:rPr>
            </w:pPr>
            <w:r w:rsidRPr="00E313D5">
              <w:rPr>
                <w:rFonts w:cstheme="minorHAnsi"/>
                <w:sz w:val="24"/>
                <w:szCs w:val="24"/>
              </w:rPr>
              <w:t>(i) applicants with a COI affiliation and attend St Patrick’s NS Greystones or Delgany NS provided the applicants meet all other admission criteria within this category at the date of application (where there is an excess of applicants within this category, places available shall be offered on the basis of random selection), then,</w:t>
            </w:r>
          </w:p>
          <w:p w14:paraId="19DE0302" w14:textId="77777777" w:rsidR="000343D7" w:rsidRPr="00E313D5" w:rsidRDefault="000343D7" w:rsidP="00DD1771">
            <w:pPr>
              <w:rPr>
                <w:rFonts w:cstheme="minorHAnsi"/>
                <w:sz w:val="24"/>
                <w:szCs w:val="24"/>
              </w:rPr>
            </w:pPr>
            <w:r w:rsidRPr="00E313D5">
              <w:rPr>
                <w:rFonts w:cstheme="minorHAnsi"/>
                <w:sz w:val="24"/>
                <w:szCs w:val="24"/>
              </w:rPr>
              <w:t xml:space="preserve">(ii) applicants with a COI affiliation and attend St Andrew’s NS Bray or Powerscourt NS Enniskerry or St Francis NS Newcastle provided the applicants meet all other admission criteria within this category at the date of application (where there is an excess of applicants within this category, places available shall be offered on the basis of random selection), then </w:t>
            </w:r>
          </w:p>
          <w:p w14:paraId="7526169A" w14:textId="77777777" w:rsidR="000343D7" w:rsidRPr="00E313D5" w:rsidRDefault="000343D7" w:rsidP="00DD1771">
            <w:pPr>
              <w:rPr>
                <w:rFonts w:cstheme="minorHAnsi"/>
                <w:sz w:val="24"/>
                <w:szCs w:val="24"/>
              </w:rPr>
            </w:pPr>
            <w:r w:rsidRPr="00E313D5">
              <w:rPr>
                <w:rFonts w:cstheme="minorHAnsi"/>
                <w:sz w:val="24"/>
                <w:szCs w:val="24"/>
              </w:rPr>
              <w:t xml:space="preserve">(iii) places shall be offered to all other applicants who meet the admission criteria in this category subject to random selection in the event of oversubscription for remaining places available. </w:t>
            </w:r>
          </w:p>
          <w:p w14:paraId="513DF899" w14:textId="77777777" w:rsidR="000343D7" w:rsidRPr="00E313D5" w:rsidRDefault="000343D7" w:rsidP="00DD1771">
            <w:pPr>
              <w:rPr>
                <w:rFonts w:cstheme="minorHAnsi"/>
                <w:sz w:val="24"/>
                <w:szCs w:val="24"/>
              </w:rPr>
            </w:pPr>
          </w:p>
          <w:p w14:paraId="5176D9BA" w14:textId="77777777" w:rsidR="000343D7" w:rsidRPr="00E313D5" w:rsidRDefault="000343D7" w:rsidP="00DD1771">
            <w:pPr>
              <w:rPr>
                <w:rFonts w:cstheme="minorHAnsi"/>
                <w:sz w:val="24"/>
                <w:szCs w:val="24"/>
              </w:rPr>
            </w:pPr>
            <w:r w:rsidRPr="00E313D5">
              <w:rPr>
                <w:rFonts w:cstheme="minorHAnsi"/>
                <w:b/>
                <w:bCs/>
                <w:sz w:val="24"/>
                <w:szCs w:val="24"/>
              </w:rPr>
              <w:t>Category 3:</w:t>
            </w:r>
            <w:r w:rsidRPr="00E313D5">
              <w:rPr>
                <w:rFonts w:cstheme="minorHAnsi"/>
                <w:sz w:val="24"/>
                <w:szCs w:val="24"/>
              </w:rPr>
              <w:t xml:space="preserve"> Then, children who permanently reside in the Greystones/Delgany catchment area, at the date of application, who do not attend the schools listed in Categories 1 or 2. </w:t>
            </w:r>
          </w:p>
          <w:p w14:paraId="578B8DBC" w14:textId="77777777" w:rsidR="000343D7" w:rsidRPr="00E313D5" w:rsidRDefault="000343D7" w:rsidP="00DD1771">
            <w:pPr>
              <w:rPr>
                <w:rFonts w:cstheme="minorHAnsi"/>
                <w:sz w:val="24"/>
                <w:szCs w:val="24"/>
              </w:rPr>
            </w:pPr>
          </w:p>
          <w:p w14:paraId="1FC944FC" w14:textId="77777777" w:rsidR="000343D7" w:rsidRPr="00E313D5" w:rsidRDefault="000343D7" w:rsidP="00DD1771">
            <w:pPr>
              <w:rPr>
                <w:rFonts w:cstheme="minorHAnsi"/>
                <w:sz w:val="24"/>
                <w:szCs w:val="24"/>
              </w:rPr>
            </w:pPr>
            <w:r w:rsidRPr="00E313D5">
              <w:rPr>
                <w:rFonts w:cstheme="minorHAnsi"/>
                <w:b/>
                <w:bCs/>
                <w:sz w:val="24"/>
                <w:szCs w:val="24"/>
              </w:rPr>
              <w:t>Category 4:</w:t>
            </w:r>
            <w:r w:rsidRPr="00E313D5">
              <w:rPr>
                <w:rFonts w:cstheme="minorHAnsi"/>
                <w:sz w:val="24"/>
                <w:szCs w:val="24"/>
              </w:rPr>
              <w:t xml:space="preserve"> Then, children who permanently reside in the area covered by the Church of Ireland parishes of Bray, Newcastle with </w:t>
            </w:r>
            <w:proofErr w:type="spellStart"/>
            <w:r w:rsidRPr="00E313D5">
              <w:rPr>
                <w:rFonts w:cstheme="minorHAnsi"/>
                <w:sz w:val="24"/>
                <w:szCs w:val="24"/>
              </w:rPr>
              <w:t>Newtownmountkennedy</w:t>
            </w:r>
            <w:proofErr w:type="spellEnd"/>
            <w:r w:rsidRPr="00E313D5">
              <w:rPr>
                <w:rFonts w:cstheme="minorHAnsi"/>
                <w:sz w:val="24"/>
                <w:szCs w:val="24"/>
              </w:rPr>
              <w:t xml:space="preserve"> and </w:t>
            </w:r>
            <w:proofErr w:type="spellStart"/>
            <w:r w:rsidRPr="00E313D5">
              <w:rPr>
                <w:rFonts w:cstheme="minorHAnsi"/>
                <w:sz w:val="24"/>
                <w:szCs w:val="24"/>
              </w:rPr>
              <w:t>Calary</w:t>
            </w:r>
            <w:proofErr w:type="spellEnd"/>
            <w:r w:rsidRPr="00E313D5">
              <w:rPr>
                <w:rFonts w:cstheme="minorHAnsi"/>
                <w:sz w:val="24"/>
                <w:szCs w:val="24"/>
              </w:rPr>
              <w:t xml:space="preserve"> and Powerscourt with Kilbride and attend the following primary schools at the date of application: </w:t>
            </w:r>
          </w:p>
          <w:p w14:paraId="0768294E" w14:textId="77777777" w:rsidR="000343D7" w:rsidRPr="00E313D5" w:rsidRDefault="000343D7" w:rsidP="00DD1771">
            <w:pPr>
              <w:numPr>
                <w:ilvl w:val="0"/>
                <w:numId w:val="11"/>
              </w:numPr>
              <w:contextualSpacing/>
              <w:rPr>
                <w:rFonts w:cstheme="minorHAnsi"/>
                <w:sz w:val="24"/>
                <w:szCs w:val="24"/>
              </w:rPr>
            </w:pPr>
            <w:proofErr w:type="spellStart"/>
            <w:r w:rsidRPr="00E313D5">
              <w:rPr>
                <w:rFonts w:cstheme="minorHAnsi"/>
                <w:sz w:val="24"/>
                <w:szCs w:val="24"/>
              </w:rPr>
              <w:t>Gaelscoil</w:t>
            </w:r>
            <w:proofErr w:type="spellEnd"/>
            <w:r w:rsidRPr="00E313D5">
              <w:rPr>
                <w:rFonts w:cstheme="minorHAnsi"/>
                <w:sz w:val="24"/>
                <w:szCs w:val="24"/>
              </w:rPr>
              <w:t xml:space="preserve"> </w:t>
            </w:r>
            <w:proofErr w:type="spellStart"/>
            <w:r w:rsidRPr="00E313D5">
              <w:rPr>
                <w:rFonts w:cstheme="minorHAnsi"/>
                <w:sz w:val="24"/>
                <w:szCs w:val="24"/>
              </w:rPr>
              <w:t>na</w:t>
            </w:r>
            <w:proofErr w:type="spellEnd"/>
            <w:r w:rsidRPr="00E313D5">
              <w:rPr>
                <w:rFonts w:cstheme="minorHAnsi"/>
                <w:sz w:val="24"/>
                <w:szCs w:val="24"/>
              </w:rPr>
              <w:t xml:space="preserve"> </w:t>
            </w:r>
            <w:proofErr w:type="spellStart"/>
            <w:r w:rsidRPr="00E313D5">
              <w:rPr>
                <w:rFonts w:cstheme="minorHAnsi"/>
                <w:sz w:val="24"/>
                <w:szCs w:val="24"/>
              </w:rPr>
              <w:t>gCloch</w:t>
            </w:r>
            <w:proofErr w:type="spellEnd"/>
            <w:r w:rsidRPr="00E313D5">
              <w:rPr>
                <w:rFonts w:cstheme="minorHAnsi"/>
                <w:sz w:val="24"/>
                <w:szCs w:val="24"/>
              </w:rPr>
              <w:t xml:space="preserve"> </w:t>
            </w:r>
            <w:proofErr w:type="spellStart"/>
            <w:r w:rsidRPr="00E313D5">
              <w:rPr>
                <w:rFonts w:cstheme="minorHAnsi"/>
                <w:sz w:val="24"/>
                <w:szCs w:val="24"/>
              </w:rPr>
              <w:t>Liath</w:t>
            </w:r>
            <w:proofErr w:type="spellEnd"/>
            <w:r w:rsidRPr="00E313D5">
              <w:rPr>
                <w:rFonts w:cstheme="minorHAnsi"/>
                <w:sz w:val="24"/>
                <w:szCs w:val="24"/>
              </w:rPr>
              <w:t xml:space="preserve"> </w:t>
            </w:r>
          </w:p>
          <w:p w14:paraId="420539D4" w14:textId="77777777" w:rsidR="000343D7" w:rsidRPr="00E313D5" w:rsidRDefault="000343D7" w:rsidP="00DD1771">
            <w:pPr>
              <w:numPr>
                <w:ilvl w:val="0"/>
                <w:numId w:val="11"/>
              </w:numPr>
              <w:contextualSpacing/>
              <w:rPr>
                <w:rFonts w:cstheme="minorHAnsi"/>
                <w:sz w:val="24"/>
                <w:szCs w:val="24"/>
              </w:rPr>
            </w:pPr>
            <w:r w:rsidRPr="00E313D5">
              <w:rPr>
                <w:rFonts w:cstheme="minorHAnsi"/>
                <w:sz w:val="24"/>
                <w:szCs w:val="24"/>
              </w:rPr>
              <w:t xml:space="preserve">Educate Together NS Greystones </w:t>
            </w:r>
          </w:p>
          <w:p w14:paraId="5D883F19" w14:textId="77777777" w:rsidR="000343D7" w:rsidRPr="00E313D5" w:rsidRDefault="000343D7" w:rsidP="00DD1771">
            <w:pPr>
              <w:numPr>
                <w:ilvl w:val="0"/>
                <w:numId w:val="11"/>
              </w:numPr>
              <w:contextualSpacing/>
              <w:rPr>
                <w:rFonts w:cstheme="minorHAnsi"/>
                <w:sz w:val="24"/>
                <w:szCs w:val="24"/>
              </w:rPr>
            </w:pPr>
            <w:r w:rsidRPr="00E313D5">
              <w:rPr>
                <w:rFonts w:cstheme="minorHAnsi"/>
                <w:sz w:val="24"/>
                <w:szCs w:val="24"/>
              </w:rPr>
              <w:t>St Brigid’s NS Greystones</w:t>
            </w:r>
          </w:p>
          <w:p w14:paraId="4EE98E0E" w14:textId="77777777" w:rsidR="000343D7" w:rsidRPr="00E313D5" w:rsidRDefault="000343D7" w:rsidP="00DD1771">
            <w:pPr>
              <w:numPr>
                <w:ilvl w:val="0"/>
                <w:numId w:val="11"/>
              </w:numPr>
              <w:contextualSpacing/>
              <w:rPr>
                <w:rFonts w:cstheme="minorHAnsi"/>
                <w:sz w:val="24"/>
                <w:szCs w:val="24"/>
              </w:rPr>
            </w:pPr>
            <w:r w:rsidRPr="00E313D5">
              <w:rPr>
                <w:rFonts w:cstheme="minorHAnsi"/>
                <w:sz w:val="24"/>
                <w:szCs w:val="24"/>
              </w:rPr>
              <w:t xml:space="preserve">St Laurence’s NS Greystones </w:t>
            </w:r>
          </w:p>
          <w:p w14:paraId="70FB7F1B" w14:textId="77777777" w:rsidR="000343D7" w:rsidRPr="00E313D5" w:rsidRDefault="000343D7" w:rsidP="00DD1771">
            <w:pPr>
              <w:numPr>
                <w:ilvl w:val="0"/>
                <w:numId w:val="11"/>
              </w:numPr>
              <w:contextualSpacing/>
              <w:rPr>
                <w:rFonts w:cstheme="minorHAnsi"/>
                <w:sz w:val="24"/>
                <w:szCs w:val="24"/>
              </w:rPr>
            </w:pPr>
            <w:r w:rsidRPr="00E313D5">
              <w:rPr>
                <w:rFonts w:cstheme="minorHAnsi"/>
                <w:sz w:val="24"/>
                <w:szCs w:val="24"/>
              </w:rPr>
              <w:t xml:space="preserve">St Kevin’s NS Greystones </w:t>
            </w:r>
          </w:p>
          <w:p w14:paraId="7B482EB5" w14:textId="77777777" w:rsidR="000343D7" w:rsidRPr="00E313D5" w:rsidRDefault="000343D7" w:rsidP="00DD1771">
            <w:pPr>
              <w:numPr>
                <w:ilvl w:val="0"/>
                <w:numId w:val="11"/>
              </w:numPr>
              <w:contextualSpacing/>
              <w:rPr>
                <w:rFonts w:cstheme="minorHAnsi"/>
                <w:sz w:val="24"/>
                <w:szCs w:val="24"/>
              </w:rPr>
            </w:pPr>
            <w:r w:rsidRPr="00E313D5">
              <w:rPr>
                <w:rFonts w:cstheme="minorHAnsi"/>
                <w:sz w:val="24"/>
                <w:szCs w:val="24"/>
              </w:rPr>
              <w:t xml:space="preserve">Greystones CNS </w:t>
            </w:r>
          </w:p>
          <w:p w14:paraId="1B34D85B" w14:textId="77777777" w:rsidR="000343D7" w:rsidRPr="00E313D5" w:rsidRDefault="000343D7" w:rsidP="00DD1771">
            <w:pPr>
              <w:ind w:left="360"/>
              <w:contextualSpacing/>
              <w:rPr>
                <w:rFonts w:cstheme="minorHAnsi"/>
                <w:sz w:val="24"/>
                <w:szCs w:val="24"/>
              </w:rPr>
            </w:pPr>
          </w:p>
          <w:p w14:paraId="555CE59C" w14:textId="77777777" w:rsidR="000343D7" w:rsidRPr="00E313D5" w:rsidRDefault="000343D7" w:rsidP="00DD1771">
            <w:pPr>
              <w:rPr>
                <w:rFonts w:cstheme="minorHAnsi"/>
                <w:sz w:val="24"/>
                <w:szCs w:val="24"/>
              </w:rPr>
            </w:pPr>
            <w:r w:rsidRPr="00E313D5">
              <w:rPr>
                <w:rFonts w:cstheme="minorHAnsi"/>
                <w:b/>
                <w:bCs/>
                <w:sz w:val="24"/>
                <w:szCs w:val="24"/>
              </w:rPr>
              <w:t>Category 5:</w:t>
            </w:r>
            <w:r w:rsidRPr="00E313D5">
              <w:rPr>
                <w:rFonts w:cstheme="minorHAnsi"/>
                <w:sz w:val="24"/>
                <w:szCs w:val="24"/>
              </w:rPr>
              <w:t xml:space="preserve"> Then, all other children.</w:t>
            </w:r>
          </w:p>
          <w:p w14:paraId="67E1879B" w14:textId="77777777" w:rsidR="000343D7" w:rsidRPr="00E313D5" w:rsidRDefault="000343D7" w:rsidP="00DD1771">
            <w:pPr>
              <w:rPr>
                <w:rFonts w:eastAsiaTheme="minorEastAsia" w:cstheme="minorHAnsi"/>
                <w:b/>
                <w:sz w:val="24"/>
                <w:szCs w:val="24"/>
              </w:rPr>
            </w:pPr>
          </w:p>
          <w:p w14:paraId="521C41C4" w14:textId="77777777" w:rsidR="000343D7" w:rsidRPr="00E313D5" w:rsidRDefault="000343D7" w:rsidP="00DD1771">
            <w:pPr>
              <w:rPr>
                <w:rFonts w:eastAsiaTheme="minorEastAsia" w:cstheme="minorHAnsi"/>
                <w:b/>
                <w:sz w:val="24"/>
                <w:szCs w:val="24"/>
              </w:rPr>
            </w:pPr>
            <w:r w:rsidRPr="00E313D5">
              <w:rPr>
                <w:rFonts w:cstheme="minorHAnsi"/>
                <w:sz w:val="24"/>
                <w:szCs w:val="24"/>
              </w:rPr>
              <w:t xml:space="preserve">The total number of places to be allocated in any year of admission to first year in Temple Carrig School  shall be fixed by the Board each year and be stated in the School’s Annual Admissions Notice. </w:t>
            </w:r>
          </w:p>
        </w:tc>
      </w:tr>
    </w:tbl>
    <w:p w14:paraId="0F552933" w14:textId="77777777" w:rsidR="000343D7" w:rsidRPr="00E313D5" w:rsidRDefault="000343D7" w:rsidP="000343D7">
      <w:pPr>
        <w:spacing w:after="0" w:line="240" w:lineRule="auto"/>
        <w:contextualSpacing/>
        <w:jc w:val="both"/>
        <w:rPr>
          <w:rFonts w:eastAsiaTheme="minorEastAsia" w:cstheme="minorHAnsi"/>
          <w:sz w:val="24"/>
          <w:szCs w:val="24"/>
        </w:rPr>
      </w:pPr>
    </w:p>
    <w:p w14:paraId="511A4505" w14:textId="77777777" w:rsidR="000343D7" w:rsidRPr="00E313D5" w:rsidRDefault="000343D7" w:rsidP="000343D7">
      <w:pPr>
        <w:spacing w:after="0" w:line="240" w:lineRule="auto"/>
        <w:contextualSpacing/>
        <w:jc w:val="both"/>
        <w:rPr>
          <w:rFonts w:eastAsiaTheme="minorEastAsia" w:cstheme="minorHAnsi"/>
          <w:sz w:val="24"/>
          <w:szCs w:val="24"/>
        </w:rPr>
      </w:pPr>
    </w:p>
    <w:p w14:paraId="77D6B332" w14:textId="77777777" w:rsidR="000343D7" w:rsidRPr="00E313D5" w:rsidRDefault="000343D7" w:rsidP="000343D7">
      <w:pPr>
        <w:spacing w:after="0" w:line="240" w:lineRule="auto"/>
        <w:contextualSpacing/>
        <w:rPr>
          <w:rFonts w:eastAsiaTheme="minorEastAsia" w:cstheme="minorHAnsi"/>
          <w:sz w:val="24"/>
          <w:szCs w:val="24"/>
        </w:rPr>
      </w:pPr>
      <w:r w:rsidRPr="00E313D5">
        <w:rPr>
          <w:rFonts w:eastAsiaTheme="minorEastAsia" w:cstheme="minorHAnsi"/>
          <w:sz w:val="24"/>
          <w:szCs w:val="24"/>
        </w:rPr>
        <w:t>In the event that there are two or more students tied for a place or places in any of the selection criteria categories above (the number of applicants exceeds the number of remaining places), the following arrangements will apply:</w:t>
      </w:r>
    </w:p>
    <w:p w14:paraId="02A571F7" w14:textId="77777777" w:rsidR="000343D7" w:rsidRPr="00E313D5" w:rsidRDefault="000343D7" w:rsidP="000343D7">
      <w:pPr>
        <w:contextualSpacing/>
        <w:jc w:val="both"/>
        <w:rPr>
          <w:rFonts w:eastAsiaTheme="minorEastAsia" w:cstheme="minorHAnsi"/>
          <w:sz w:val="24"/>
          <w:szCs w:val="24"/>
        </w:rPr>
      </w:pPr>
    </w:p>
    <w:tbl>
      <w:tblPr>
        <w:tblStyle w:val="TableGrid"/>
        <w:tblW w:w="0" w:type="auto"/>
        <w:shd w:val="clear" w:color="auto" w:fill="E7E6E6" w:themeFill="background2"/>
        <w:tblLook w:val="04A0" w:firstRow="1" w:lastRow="0" w:firstColumn="1" w:lastColumn="0" w:noHBand="0" w:noVBand="1"/>
      </w:tblPr>
      <w:tblGrid>
        <w:gridCol w:w="9016"/>
      </w:tblGrid>
      <w:tr w:rsidR="000343D7" w:rsidRPr="00E313D5" w14:paraId="4CC88B31" w14:textId="77777777" w:rsidTr="00DD1771">
        <w:tc>
          <w:tcPr>
            <w:tcW w:w="9016" w:type="dxa"/>
            <w:shd w:val="clear" w:color="auto" w:fill="E7E6E6" w:themeFill="background2"/>
          </w:tcPr>
          <w:p w14:paraId="2011BA51" w14:textId="77777777" w:rsidR="000343D7" w:rsidRPr="00E313D5" w:rsidRDefault="000343D7" w:rsidP="00DD1771">
            <w:pPr>
              <w:contextualSpacing/>
              <w:jc w:val="both"/>
              <w:rPr>
                <w:rFonts w:cstheme="minorHAnsi"/>
                <w:sz w:val="24"/>
                <w:szCs w:val="24"/>
              </w:rPr>
            </w:pPr>
            <w:r w:rsidRPr="00E313D5">
              <w:rPr>
                <w:rFonts w:cstheme="minorHAnsi"/>
                <w:sz w:val="24"/>
                <w:szCs w:val="24"/>
              </w:rPr>
              <w:t xml:space="preserve">Priority will be afforded to children in Category 0 and then sequentially to each subsequent category within the terms of each category. Where there is an excess of applicants within a category, any priority afforded within that category will first be applied and remaining places available shall be offered on the basis of random selection from qualifying applicants within that category. </w:t>
            </w:r>
          </w:p>
          <w:p w14:paraId="632587FF" w14:textId="77777777" w:rsidR="000343D7" w:rsidRPr="00E313D5" w:rsidRDefault="000343D7" w:rsidP="00DD1771">
            <w:pPr>
              <w:contextualSpacing/>
              <w:jc w:val="both"/>
              <w:rPr>
                <w:rFonts w:cstheme="minorHAnsi"/>
                <w:sz w:val="24"/>
                <w:szCs w:val="24"/>
              </w:rPr>
            </w:pPr>
          </w:p>
          <w:p w14:paraId="31DF38EC" w14:textId="77777777" w:rsidR="000343D7" w:rsidRPr="00E313D5" w:rsidRDefault="000343D7" w:rsidP="00DD1771">
            <w:pPr>
              <w:contextualSpacing/>
              <w:jc w:val="both"/>
              <w:rPr>
                <w:rFonts w:cstheme="minorHAnsi"/>
                <w:sz w:val="24"/>
                <w:szCs w:val="24"/>
              </w:rPr>
            </w:pPr>
            <w:r w:rsidRPr="00E313D5">
              <w:rPr>
                <w:rFonts w:cstheme="minorHAnsi"/>
                <w:sz w:val="24"/>
                <w:szCs w:val="24"/>
              </w:rPr>
              <w:t xml:space="preserve">Sibling Priority: If a child who has accepted a place for the next School year does not take up that place, a sibling afforded priority as a sibling of that child shall lose that priority and shall be deemed to have forfeited their place and the place shall be offered to another applicant without further notice. </w:t>
            </w:r>
          </w:p>
          <w:p w14:paraId="5B97962A" w14:textId="77777777" w:rsidR="000343D7" w:rsidRPr="00E313D5" w:rsidRDefault="000343D7" w:rsidP="00DD1771">
            <w:pPr>
              <w:contextualSpacing/>
              <w:jc w:val="both"/>
              <w:rPr>
                <w:rFonts w:cstheme="minorHAnsi"/>
                <w:sz w:val="24"/>
                <w:szCs w:val="24"/>
              </w:rPr>
            </w:pPr>
          </w:p>
          <w:p w14:paraId="6168C0B1" w14:textId="77777777" w:rsidR="000343D7" w:rsidRPr="00E313D5" w:rsidRDefault="000343D7" w:rsidP="00DD1771">
            <w:pPr>
              <w:contextualSpacing/>
              <w:jc w:val="both"/>
              <w:rPr>
                <w:rFonts w:cstheme="minorHAnsi"/>
                <w:sz w:val="24"/>
                <w:szCs w:val="24"/>
              </w:rPr>
            </w:pPr>
            <w:r w:rsidRPr="00E313D5">
              <w:rPr>
                <w:rFonts w:cstheme="minorHAnsi"/>
                <w:sz w:val="24"/>
                <w:szCs w:val="24"/>
              </w:rPr>
              <w:t>To avoid this situation arising an applicant may choose not to claim sibling priority at the time of applying for a place for the next school year by emailing or delivering an express written instruction to that effect to the School Office once the enrolment process notified in the Annual Admissions Notice has commenced and before the closing date for the receipt of applications. However, that applicant may fail to secure a place without the benefit of sibling priority as he or she may be subject to a random selection process.</w:t>
            </w:r>
          </w:p>
          <w:p w14:paraId="0AB534AC" w14:textId="77777777" w:rsidR="000343D7" w:rsidRPr="00E313D5" w:rsidRDefault="000343D7" w:rsidP="00DD1771">
            <w:pPr>
              <w:contextualSpacing/>
              <w:jc w:val="both"/>
              <w:rPr>
                <w:rFonts w:eastAsiaTheme="minorEastAsia" w:cstheme="minorHAnsi"/>
                <w:b/>
                <w:sz w:val="24"/>
                <w:szCs w:val="24"/>
              </w:rPr>
            </w:pPr>
          </w:p>
          <w:p w14:paraId="64B27350" w14:textId="77777777" w:rsidR="000343D7" w:rsidRPr="00E313D5" w:rsidRDefault="000343D7" w:rsidP="00DD1771">
            <w:pPr>
              <w:contextualSpacing/>
              <w:jc w:val="both"/>
              <w:rPr>
                <w:rFonts w:eastAsiaTheme="minorEastAsia" w:cstheme="minorHAnsi"/>
                <w:b/>
                <w:sz w:val="24"/>
                <w:szCs w:val="24"/>
              </w:rPr>
            </w:pPr>
          </w:p>
          <w:p w14:paraId="2CFEB32F" w14:textId="77777777" w:rsidR="000343D7" w:rsidRPr="00E313D5" w:rsidRDefault="000343D7" w:rsidP="00DD1771">
            <w:pPr>
              <w:contextualSpacing/>
              <w:jc w:val="both"/>
              <w:rPr>
                <w:rFonts w:eastAsiaTheme="minorEastAsia" w:cstheme="minorHAnsi"/>
                <w:b/>
                <w:sz w:val="24"/>
                <w:szCs w:val="24"/>
              </w:rPr>
            </w:pPr>
          </w:p>
          <w:p w14:paraId="422CD3DD" w14:textId="77777777" w:rsidR="000343D7" w:rsidRPr="00E313D5" w:rsidRDefault="000343D7" w:rsidP="00DD1771">
            <w:pPr>
              <w:contextualSpacing/>
              <w:jc w:val="both"/>
              <w:rPr>
                <w:rFonts w:eastAsiaTheme="minorEastAsia" w:cstheme="minorHAnsi"/>
                <w:b/>
                <w:sz w:val="24"/>
                <w:szCs w:val="24"/>
              </w:rPr>
            </w:pPr>
          </w:p>
        </w:tc>
      </w:tr>
    </w:tbl>
    <w:p w14:paraId="4490C2B3" w14:textId="77777777" w:rsidR="000343D7" w:rsidRPr="00E313D5" w:rsidRDefault="000343D7" w:rsidP="000343D7">
      <w:pPr>
        <w:spacing w:after="0" w:line="240" w:lineRule="auto"/>
        <w:ind w:left="851"/>
        <w:contextualSpacing/>
        <w:jc w:val="both"/>
        <w:rPr>
          <w:rFonts w:eastAsiaTheme="minorEastAsia" w:cstheme="minorHAnsi"/>
          <w:b/>
          <w:color w:val="385623" w:themeColor="accent6" w:themeShade="80"/>
          <w:sz w:val="24"/>
          <w:szCs w:val="24"/>
        </w:rPr>
      </w:pPr>
    </w:p>
    <w:p w14:paraId="008A1616" w14:textId="77777777" w:rsidR="000343D7" w:rsidRPr="00E313D5" w:rsidRDefault="000343D7" w:rsidP="000343D7">
      <w:pPr>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br w:type="page"/>
      </w:r>
    </w:p>
    <w:p w14:paraId="4C7E014A" w14:textId="77777777" w:rsidR="000343D7" w:rsidRPr="00E313D5" w:rsidRDefault="000343D7" w:rsidP="000343D7">
      <w:pPr>
        <w:spacing w:after="0" w:line="240" w:lineRule="auto"/>
        <w:ind w:left="851"/>
        <w:contextualSpacing/>
        <w:jc w:val="both"/>
        <w:rPr>
          <w:rFonts w:eastAsiaTheme="minorEastAsia" w:cstheme="minorHAnsi"/>
          <w:b/>
          <w:color w:val="385623" w:themeColor="accent6" w:themeShade="80"/>
          <w:sz w:val="24"/>
          <w:szCs w:val="24"/>
        </w:rPr>
      </w:pPr>
    </w:p>
    <w:p w14:paraId="19044FAD"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What will not be considered or taken into account</w:t>
      </w:r>
    </w:p>
    <w:p w14:paraId="55714BFB" w14:textId="77777777" w:rsidR="000343D7" w:rsidRPr="00E313D5" w:rsidRDefault="000343D7" w:rsidP="000343D7">
      <w:pPr>
        <w:autoSpaceDE w:val="0"/>
        <w:autoSpaceDN w:val="0"/>
        <w:adjustRightInd w:val="0"/>
        <w:spacing w:after="0" w:line="240" w:lineRule="auto"/>
        <w:ind w:left="720"/>
        <w:contextualSpacing/>
        <w:rPr>
          <w:rFonts w:eastAsiaTheme="minorEastAsia" w:cstheme="minorHAnsi"/>
          <w:sz w:val="24"/>
          <w:szCs w:val="24"/>
        </w:rPr>
      </w:pPr>
    </w:p>
    <w:p w14:paraId="767CB57F" w14:textId="77777777" w:rsidR="000343D7" w:rsidRPr="00E313D5" w:rsidRDefault="000343D7" w:rsidP="000343D7">
      <w:pPr>
        <w:autoSpaceDE w:val="0"/>
        <w:autoSpaceDN w:val="0"/>
        <w:adjustRightInd w:val="0"/>
        <w:spacing w:after="0" w:line="240" w:lineRule="auto"/>
        <w:contextualSpacing/>
        <w:rPr>
          <w:rFonts w:eastAsiaTheme="minorEastAsia" w:cstheme="minorHAnsi"/>
          <w:sz w:val="24"/>
          <w:szCs w:val="24"/>
        </w:rPr>
      </w:pPr>
      <w:r w:rsidRPr="00E313D5">
        <w:rPr>
          <w:rFonts w:eastAsiaTheme="minorEastAsia" w:cstheme="minorHAnsi"/>
          <w:sz w:val="24"/>
          <w:szCs w:val="24"/>
        </w:rPr>
        <w:t>In accordance with section 62(7)(e) of the Education Act, the school will not consider or take into account any of the following in deciding on applications for admission or when placing a student on a waiting list for admission to the school:</w:t>
      </w:r>
    </w:p>
    <w:p w14:paraId="294BB6C2" w14:textId="77777777" w:rsidR="000343D7" w:rsidRPr="00E313D5" w:rsidRDefault="000343D7" w:rsidP="000343D7">
      <w:pPr>
        <w:autoSpaceDE w:val="0"/>
        <w:autoSpaceDN w:val="0"/>
        <w:adjustRightInd w:val="0"/>
        <w:spacing w:after="0" w:line="240" w:lineRule="auto"/>
        <w:contextualSpacing/>
        <w:jc w:val="both"/>
        <w:rPr>
          <w:rFonts w:eastAsiaTheme="minorEastAsia" w:cstheme="minorHAnsi"/>
          <w:sz w:val="24"/>
          <w:szCs w:val="24"/>
        </w:rPr>
      </w:pPr>
    </w:p>
    <w:tbl>
      <w:tblPr>
        <w:tblStyle w:val="TableGrid"/>
        <w:tblW w:w="0" w:type="auto"/>
        <w:shd w:val="clear" w:color="auto" w:fill="E7E6E6" w:themeFill="background2"/>
        <w:tblLook w:val="04A0" w:firstRow="1" w:lastRow="0" w:firstColumn="1" w:lastColumn="0" w:noHBand="0" w:noVBand="1"/>
      </w:tblPr>
      <w:tblGrid>
        <w:gridCol w:w="9016"/>
      </w:tblGrid>
      <w:tr w:rsidR="000343D7" w:rsidRPr="00E313D5" w14:paraId="6C21D1AC" w14:textId="77777777" w:rsidTr="00DD1771">
        <w:tc>
          <w:tcPr>
            <w:tcW w:w="9016" w:type="dxa"/>
            <w:shd w:val="clear" w:color="auto" w:fill="E7E6E6" w:themeFill="background2"/>
          </w:tcPr>
          <w:p w14:paraId="58AF006D" w14:textId="77777777" w:rsidR="000343D7" w:rsidRPr="00E313D5" w:rsidRDefault="000343D7" w:rsidP="00DD1771">
            <w:pPr>
              <w:autoSpaceDE w:val="0"/>
              <w:autoSpaceDN w:val="0"/>
              <w:adjustRightInd w:val="0"/>
              <w:contextualSpacing/>
              <w:rPr>
                <w:rFonts w:cstheme="minorHAnsi"/>
                <w:sz w:val="24"/>
                <w:szCs w:val="24"/>
              </w:rPr>
            </w:pPr>
          </w:p>
          <w:p w14:paraId="4CB0282B" w14:textId="77777777" w:rsidR="000343D7" w:rsidRPr="00E313D5" w:rsidRDefault="000343D7" w:rsidP="00DD1771">
            <w:pPr>
              <w:numPr>
                <w:ilvl w:val="0"/>
                <w:numId w:val="4"/>
              </w:numPr>
              <w:autoSpaceDE w:val="0"/>
              <w:autoSpaceDN w:val="0"/>
              <w:adjustRightInd w:val="0"/>
              <w:ind w:hanging="294"/>
              <w:contextualSpacing/>
              <w:rPr>
                <w:rFonts w:cstheme="minorHAnsi"/>
                <w:color w:val="C00000"/>
                <w:sz w:val="24"/>
                <w:szCs w:val="24"/>
              </w:rPr>
            </w:pPr>
            <w:r w:rsidRPr="00E313D5">
              <w:rPr>
                <w:rFonts w:cstheme="minorHAnsi"/>
                <w:sz w:val="24"/>
                <w:szCs w:val="24"/>
              </w:rPr>
              <w:t xml:space="preserve">a student’s prior attendance at a pre-school or pre-school service, including </w:t>
            </w:r>
            <w:proofErr w:type="spellStart"/>
            <w:r w:rsidRPr="00E313D5">
              <w:rPr>
                <w:rFonts w:cstheme="minorHAnsi"/>
                <w:sz w:val="24"/>
                <w:szCs w:val="24"/>
              </w:rPr>
              <w:t>naíonraí</w:t>
            </w:r>
            <w:proofErr w:type="spellEnd"/>
            <w:r w:rsidRPr="00E313D5">
              <w:rPr>
                <w:rFonts w:cstheme="minorHAnsi"/>
                <w:sz w:val="24"/>
                <w:szCs w:val="24"/>
              </w:rPr>
              <w:t>,</w:t>
            </w:r>
          </w:p>
          <w:p w14:paraId="1D01D9E8" w14:textId="77777777" w:rsidR="000343D7" w:rsidRPr="00E313D5" w:rsidRDefault="000343D7" w:rsidP="00DD1771">
            <w:pPr>
              <w:autoSpaceDE w:val="0"/>
              <w:autoSpaceDN w:val="0"/>
              <w:adjustRightInd w:val="0"/>
              <w:ind w:left="720"/>
              <w:rPr>
                <w:rFonts w:cstheme="minorHAnsi"/>
                <w:sz w:val="24"/>
                <w:szCs w:val="24"/>
              </w:rPr>
            </w:pPr>
          </w:p>
          <w:p w14:paraId="6B115C6A" w14:textId="77777777" w:rsidR="000343D7" w:rsidRPr="00E313D5" w:rsidRDefault="000343D7" w:rsidP="00DD1771">
            <w:pPr>
              <w:numPr>
                <w:ilvl w:val="0"/>
                <w:numId w:val="4"/>
              </w:numPr>
              <w:autoSpaceDE w:val="0"/>
              <w:autoSpaceDN w:val="0"/>
              <w:adjustRightInd w:val="0"/>
              <w:contextualSpacing/>
              <w:rPr>
                <w:rFonts w:cstheme="minorHAnsi"/>
                <w:color w:val="FF0000"/>
                <w:sz w:val="24"/>
                <w:szCs w:val="24"/>
              </w:rPr>
            </w:pPr>
            <w:r w:rsidRPr="00E313D5">
              <w:rPr>
                <w:rFonts w:cstheme="minorHAnsi"/>
                <w:sz w:val="24"/>
                <w:szCs w:val="24"/>
              </w:rPr>
              <w:t xml:space="preserve">the payment of fees or contributions (howsoever described) to the school; </w:t>
            </w:r>
          </w:p>
          <w:p w14:paraId="1413451F" w14:textId="77777777" w:rsidR="000343D7" w:rsidRPr="00E313D5" w:rsidRDefault="000343D7" w:rsidP="00DD1771">
            <w:pPr>
              <w:autoSpaceDE w:val="0"/>
              <w:autoSpaceDN w:val="0"/>
              <w:adjustRightInd w:val="0"/>
              <w:ind w:left="720"/>
              <w:contextualSpacing/>
              <w:rPr>
                <w:rFonts w:cstheme="minorHAnsi"/>
                <w:color w:val="C00000"/>
                <w:sz w:val="24"/>
                <w:szCs w:val="24"/>
              </w:rPr>
            </w:pPr>
          </w:p>
          <w:p w14:paraId="424F7E6B" w14:textId="77777777" w:rsidR="000343D7" w:rsidRPr="00E313D5" w:rsidRDefault="000343D7" w:rsidP="00DD1771">
            <w:pPr>
              <w:numPr>
                <w:ilvl w:val="0"/>
                <w:numId w:val="4"/>
              </w:numPr>
              <w:autoSpaceDE w:val="0"/>
              <w:autoSpaceDN w:val="0"/>
              <w:adjustRightInd w:val="0"/>
              <w:contextualSpacing/>
              <w:rPr>
                <w:rFonts w:cstheme="minorHAnsi"/>
                <w:sz w:val="24"/>
                <w:szCs w:val="24"/>
              </w:rPr>
            </w:pPr>
            <w:r w:rsidRPr="00E313D5">
              <w:rPr>
                <w:rFonts w:cstheme="minorHAnsi"/>
                <w:sz w:val="24"/>
                <w:szCs w:val="24"/>
              </w:rPr>
              <w:t>a student’s academic ability, skills or aptitude;</w:t>
            </w:r>
          </w:p>
          <w:p w14:paraId="7EB1A5A2" w14:textId="77777777" w:rsidR="000343D7" w:rsidRPr="00E313D5" w:rsidRDefault="000343D7" w:rsidP="00DD1771">
            <w:pPr>
              <w:autoSpaceDE w:val="0"/>
              <w:autoSpaceDN w:val="0"/>
              <w:adjustRightInd w:val="0"/>
              <w:ind w:left="1080"/>
              <w:contextualSpacing/>
              <w:rPr>
                <w:rFonts w:cstheme="minorHAnsi"/>
                <w:sz w:val="24"/>
                <w:szCs w:val="24"/>
              </w:rPr>
            </w:pPr>
          </w:p>
          <w:p w14:paraId="002C4518" w14:textId="77777777" w:rsidR="000343D7" w:rsidRPr="00E313D5" w:rsidRDefault="000343D7" w:rsidP="00DD1771">
            <w:pPr>
              <w:numPr>
                <w:ilvl w:val="0"/>
                <w:numId w:val="4"/>
              </w:numPr>
              <w:autoSpaceDE w:val="0"/>
              <w:autoSpaceDN w:val="0"/>
              <w:adjustRightInd w:val="0"/>
              <w:contextualSpacing/>
              <w:rPr>
                <w:rFonts w:cstheme="minorHAnsi"/>
                <w:sz w:val="24"/>
                <w:szCs w:val="24"/>
              </w:rPr>
            </w:pPr>
            <w:r w:rsidRPr="00E313D5">
              <w:rPr>
                <w:rFonts w:cstheme="minorHAnsi"/>
                <w:sz w:val="24"/>
                <w:szCs w:val="24"/>
              </w:rPr>
              <w:t>the occupation, financial status, academic ability, skills or aptitude of a student’s parents;</w:t>
            </w:r>
          </w:p>
          <w:p w14:paraId="3D636C55" w14:textId="77777777" w:rsidR="000343D7" w:rsidRPr="00E313D5" w:rsidRDefault="000343D7" w:rsidP="00DD1771">
            <w:pPr>
              <w:autoSpaceDE w:val="0"/>
              <w:autoSpaceDN w:val="0"/>
              <w:adjustRightInd w:val="0"/>
              <w:ind w:left="720"/>
              <w:contextualSpacing/>
              <w:rPr>
                <w:rFonts w:cstheme="minorHAnsi"/>
                <w:sz w:val="24"/>
                <w:szCs w:val="24"/>
              </w:rPr>
            </w:pPr>
          </w:p>
          <w:p w14:paraId="2A3FBEB7" w14:textId="77777777" w:rsidR="000343D7" w:rsidRPr="00E313D5" w:rsidRDefault="000343D7" w:rsidP="00DD1771">
            <w:pPr>
              <w:numPr>
                <w:ilvl w:val="0"/>
                <w:numId w:val="4"/>
              </w:numPr>
              <w:autoSpaceDE w:val="0"/>
              <w:autoSpaceDN w:val="0"/>
              <w:adjustRightInd w:val="0"/>
              <w:contextualSpacing/>
              <w:rPr>
                <w:rFonts w:cstheme="minorHAnsi"/>
                <w:sz w:val="24"/>
                <w:szCs w:val="24"/>
              </w:rPr>
            </w:pPr>
            <w:r w:rsidRPr="00E313D5">
              <w:rPr>
                <w:rFonts w:cstheme="minorHAnsi"/>
                <w:sz w:val="24"/>
                <w:szCs w:val="24"/>
              </w:rPr>
              <w:t xml:space="preserve">a requirement that a student, or his or her parents, attend an interview, open day or other meeting as a condition of admission; </w:t>
            </w:r>
          </w:p>
          <w:p w14:paraId="6A843F6E" w14:textId="77777777" w:rsidR="000343D7" w:rsidRPr="00E313D5" w:rsidRDefault="000343D7" w:rsidP="00DD1771">
            <w:pPr>
              <w:ind w:left="720"/>
              <w:contextualSpacing/>
              <w:rPr>
                <w:rFonts w:cstheme="minorHAnsi"/>
                <w:sz w:val="24"/>
                <w:szCs w:val="24"/>
              </w:rPr>
            </w:pPr>
          </w:p>
          <w:p w14:paraId="6E824DB4" w14:textId="77777777" w:rsidR="000343D7" w:rsidRPr="00E313D5" w:rsidRDefault="000343D7" w:rsidP="00DD1771">
            <w:pPr>
              <w:numPr>
                <w:ilvl w:val="0"/>
                <w:numId w:val="4"/>
              </w:numPr>
              <w:autoSpaceDE w:val="0"/>
              <w:autoSpaceDN w:val="0"/>
              <w:adjustRightInd w:val="0"/>
              <w:contextualSpacing/>
              <w:rPr>
                <w:rFonts w:cstheme="minorHAnsi"/>
                <w:sz w:val="24"/>
                <w:szCs w:val="24"/>
              </w:rPr>
            </w:pPr>
            <w:r w:rsidRPr="00E313D5">
              <w:rPr>
                <w:rFonts w:cstheme="minorHAnsi"/>
                <w:sz w:val="24"/>
                <w:szCs w:val="24"/>
              </w:rPr>
              <w:t xml:space="preserve">a student’s connection to the school by virtue of a member of his or her family attending or having previously attended the school, other than for siblings of a student who is attending or has attended the school </w:t>
            </w:r>
          </w:p>
          <w:p w14:paraId="17EBDE11" w14:textId="77777777" w:rsidR="000343D7" w:rsidRPr="00E313D5" w:rsidRDefault="000343D7" w:rsidP="00DD1771">
            <w:pPr>
              <w:autoSpaceDE w:val="0"/>
              <w:autoSpaceDN w:val="0"/>
              <w:adjustRightInd w:val="0"/>
              <w:ind w:left="720"/>
              <w:contextualSpacing/>
              <w:rPr>
                <w:rFonts w:cstheme="minorHAnsi"/>
                <w:sz w:val="24"/>
                <w:szCs w:val="24"/>
              </w:rPr>
            </w:pPr>
          </w:p>
          <w:p w14:paraId="4EB2E666" w14:textId="77777777" w:rsidR="000343D7" w:rsidRPr="00E313D5" w:rsidRDefault="000343D7" w:rsidP="00DD1771">
            <w:pPr>
              <w:ind w:left="720"/>
              <w:contextualSpacing/>
              <w:rPr>
                <w:rFonts w:cstheme="minorHAnsi"/>
                <w:color w:val="C00000"/>
                <w:sz w:val="24"/>
                <w:szCs w:val="24"/>
              </w:rPr>
            </w:pPr>
          </w:p>
          <w:p w14:paraId="403DC80C" w14:textId="77777777" w:rsidR="000343D7" w:rsidRPr="00E313D5" w:rsidRDefault="000343D7" w:rsidP="00DD1771">
            <w:pPr>
              <w:numPr>
                <w:ilvl w:val="0"/>
                <w:numId w:val="4"/>
              </w:numPr>
              <w:autoSpaceDE w:val="0"/>
              <w:autoSpaceDN w:val="0"/>
              <w:adjustRightInd w:val="0"/>
              <w:contextualSpacing/>
              <w:rPr>
                <w:rFonts w:cstheme="minorHAnsi"/>
                <w:sz w:val="24"/>
                <w:szCs w:val="24"/>
              </w:rPr>
            </w:pPr>
            <w:r w:rsidRPr="00E313D5">
              <w:rPr>
                <w:rFonts w:cstheme="minorHAnsi"/>
                <w:sz w:val="24"/>
                <w:szCs w:val="24"/>
              </w:rPr>
              <w:t xml:space="preserve">the date and time on which an application for admission was received by the school, </w:t>
            </w:r>
          </w:p>
          <w:p w14:paraId="1D304AE7" w14:textId="77777777" w:rsidR="000343D7" w:rsidRPr="00E313D5" w:rsidRDefault="000343D7" w:rsidP="00DD1771">
            <w:pPr>
              <w:autoSpaceDE w:val="0"/>
              <w:autoSpaceDN w:val="0"/>
              <w:adjustRightInd w:val="0"/>
              <w:rPr>
                <w:rFonts w:cstheme="minorHAnsi"/>
                <w:color w:val="FF0000"/>
                <w:sz w:val="24"/>
                <w:szCs w:val="24"/>
              </w:rPr>
            </w:pPr>
          </w:p>
          <w:p w14:paraId="60B651E3" w14:textId="77777777" w:rsidR="000343D7" w:rsidRPr="00E313D5" w:rsidRDefault="000343D7" w:rsidP="00DD1771">
            <w:pPr>
              <w:autoSpaceDE w:val="0"/>
              <w:autoSpaceDN w:val="0"/>
              <w:adjustRightInd w:val="0"/>
              <w:ind w:left="720"/>
              <w:rPr>
                <w:rFonts w:cstheme="minorHAnsi"/>
                <w:sz w:val="24"/>
                <w:szCs w:val="24"/>
              </w:rPr>
            </w:pPr>
            <w:r w:rsidRPr="00E313D5">
              <w:rPr>
                <w:rFonts w:cstheme="minorHAnsi"/>
                <w:sz w:val="24"/>
                <w:szCs w:val="24"/>
              </w:rPr>
              <w:t>This is subject to the application being received at any time during the period specified for receiving applications set out in the annual admission notice of the school for the school year concerned.</w:t>
            </w:r>
          </w:p>
          <w:p w14:paraId="4D7066BA" w14:textId="77777777" w:rsidR="000343D7" w:rsidRPr="00E313D5" w:rsidRDefault="000343D7" w:rsidP="00DD1771">
            <w:pPr>
              <w:autoSpaceDE w:val="0"/>
              <w:autoSpaceDN w:val="0"/>
              <w:adjustRightInd w:val="0"/>
              <w:ind w:left="720"/>
              <w:rPr>
                <w:rFonts w:cstheme="minorHAnsi"/>
                <w:color w:val="FF0000"/>
                <w:sz w:val="24"/>
                <w:szCs w:val="24"/>
              </w:rPr>
            </w:pPr>
          </w:p>
        </w:tc>
      </w:tr>
    </w:tbl>
    <w:p w14:paraId="6875A719" w14:textId="77777777" w:rsidR="000343D7" w:rsidRPr="00E313D5" w:rsidRDefault="000343D7" w:rsidP="000343D7">
      <w:pPr>
        <w:spacing w:after="0" w:line="240" w:lineRule="auto"/>
        <w:ind w:left="851"/>
        <w:contextualSpacing/>
        <w:jc w:val="both"/>
        <w:rPr>
          <w:rFonts w:eastAsiaTheme="minorEastAsia" w:cstheme="minorHAnsi"/>
          <w:b/>
          <w:color w:val="385623" w:themeColor="accent6" w:themeShade="80"/>
          <w:sz w:val="24"/>
          <w:szCs w:val="24"/>
        </w:rPr>
      </w:pPr>
    </w:p>
    <w:p w14:paraId="04984E6A"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 xml:space="preserve">Decisions on applications </w:t>
      </w:r>
    </w:p>
    <w:p w14:paraId="6204F44D" w14:textId="77777777" w:rsidR="000343D7" w:rsidRPr="00E313D5" w:rsidRDefault="000343D7" w:rsidP="000343D7">
      <w:pPr>
        <w:spacing w:after="0" w:line="240" w:lineRule="auto"/>
        <w:ind w:left="720"/>
        <w:contextualSpacing/>
        <w:jc w:val="both"/>
        <w:rPr>
          <w:rFonts w:eastAsiaTheme="minorEastAsia" w:cstheme="minorHAnsi"/>
          <w:b/>
          <w:sz w:val="24"/>
          <w:szCs w:val="24"/>
        </w:rPr>
      </w:pPr>
    </w:p>
    <w:p w14:paraId="731D05DC" w14:textId="77777777" w:rsidR="000343D7" w:rsidRPr="00E313D5" w:rsidRDefault="000343D7" w:rsidP="000343D7">
      <w:pPr>
        <w:spacing w:after="0" w:line="240" w:lineRule="auto"/>
        <w:rPr>
          <w:rFonts w:eastAsiaTheme="minorEastAsia" w:cstheme="minorHAnsi"/>
          <w:sz w:val="24"/>
          <w:szCs w:val="24"/>
        </w:rPr>
      </w:pPr>
      <w:r w:rsidRPr="00E313D5">
        <w:rPr>
          <w:rFonts w:eastAsiaTheme="minorEastAsia" w:cstheme="minorHAnsi"/>
          <w:sz w:val="24"/>
          <w:szCs w:val="24"/>
        </w:rPr>
        <w:t>All decisions on applications for admission to Temple Carrig School [ will be based on the following:</w:t>
      </w:r>
    </w:p>
    <w:p w14:paraId="3B76CB99" w14:textId="77777777" w:rsidR="000343D7" w:rsidRPr="00E313D5" w:rsidRDefault="000343D7" w:rsidP="000343D7">
      <w:pPr>
        <w:numPr>
          <w:ilvl w:val="0"/>
          <w:numId w:val="6"/>
        </w:numPr>
        <w:spacing w:after="0" w:line="240" w:lineRule="auto"/>
        <w:ind w:left="426"/>
        <w:contextualSpacing/>
        <w:rPr>
          <w:rFonts w:eastAsiaTheme="minorEastAsia" w:cstheme="minorHAnsi"/>
          <w:b/>
          <w:sz w:val="24"/>
          <w:szCs w:val="24"/>
        </w:rPr>
      </w:pPr>
      <w:r w:rsidRPr="00E313D5">
        <w:rPr>
          <w:rFonts w:eastAsiaTheme="minorEastAsia" w:cstheme="minorHAnsi"/>
          <w:sz w:val="24"/>
          <w:szCs w:val="24"/>
        </w:rPr>
        <w:t xml:space="preserve">Our school’s Admission Policy set by the Board of Management and approved by the Patron. </w:t>
      </w:r>
    </w:p>
    <w:p w14:paraId="576D7E07" w14:textId="77777777" w:rsidR="000343D7" w:rsidRPr="00E313D5" w:rsidRDefault="000343D7" w:rsidP="000343D7">
      <w:pPr>
        <w:numPr>
          <w:ilvl w:val="0"/>
          <w:numId w:val="6"/>
        </w:numPr>
        <w:spacing w:after="0" w:line="240" w:lineRule="auto"/>
        <w:ind w:left="426"/>
        <w:contextualSpacing/>
        <w:rPr>
          <w:rFonts w:eastAsiaTheme="minorEastAsia" w:cstheme="minorHAnsi"/>
          <w:b/>
          <w:sz w:val="24"/>
          <w:szCs w:val="24"/>
        </w:rPr>
      </w:pPr>
      <w:r w:rsidRPr="00E313D5">
        <w:rPr>
          <w:rFonts w:eastAsiaTheme="minorEastAsia" w:cstheme="minorHAnsi"/>
          <w:sz w:val="24"/>
          <w:szCs w:val="24"/>
        </w:rPr>
        <w:t xml:space="preserve">The school’s Annual Admission Notice </w:t>
      </w:r>
    </w:p>
    <w:p w14:paraId="1E88BD65" w14:textId="77777777" w:rsidR="000343D7" w:rsidRPr="00E313D5" w:rsidRDefault="000343D7" w:rsidP="000343D7">
      <w:pPr>
        <w:numPr>
          <w:ilvl w:val="0"/>
          <w:numId w:val="6"/>
        </w:numPr>
        <w:spacing w:after="0" w:line="240" w:lineRule="auto"/>
        <w:ind w:left="426"/>
        <w:contextualSpacing/>
        <w:rPr>
          <w:rFonts w:eastAsiaTheme="minorEastAsia" w:cstheme="minorHAnsi"/>
          <w:b/>
          <w:sz w:val="24"/>
          <w:szCs w:val="24"/>
        </w:rPr>
      </w:pPr>
      <w:r w:rsidRPr="00E313D5">
        <w:rPr>
          <w:rFonts w:eastAsiaTheme="minorEastAsia" w:cstheme="minorHAnsi"/>
          <w:sz w:val="24"/>
          <w:szCs w:val="24"/>
        </w:rPr>
        <w:t>The information</w:t>
      </w:r>
      <w:r w:rsidRPr="00E313D5">
        <w:rPr>
          <w:rFonts w:eastAsiaTheme="minorEastAsia" w:cstheme="minorHAnsi"/>
          <w:color w:val="0070C0"/>
          <w:sz w:val="24"/>
          <w:szCs w:val="24"/>
        </w:rPr>
        <w:t xml:space="preserve"> </w:t>
      </w:r>
      <w:r w:rsidRPr="00E313D5">
        <w:rPr>
          <w:rFonts w:eastAsiaTheme="minorEastAsia" w:cstheme="minorHAnsi"/>
          <w:sz w:val="24"/>
          <w:szCs w:val="24"/>
        </w:rPr>
        <w:t>provided by the applicant in the school’s official application form received during the period specified in our annual admission notice for receiving applications</w:t>
      </w:r>
    </w:p>
    <w:p w14:paraId="7ED67FEA" w14:textId="77777777" w:rsidR="000343D7" w:rsidRPr="00E313D5" w:rsidRDefault="000343D7" w:rsidP="000343D7">
      <w:pPr>
        <w:spacing w:after="0" w:line="240" w:lineRule="auto"/>
        <w:ind w:left="426"/>
        <w:contextualSpacing/>
        <w:rPr>
          <w:rFonts w:eastAsiaTheme="minorEastAsia" w:cstheme="minorHAnsi"/>
          <w:sz w:val="24"/>
          <w:szCs w:val="24"/>
        </w:rPr>
      </w:pPr>
    </w:p>
    <w:p w14:paraId="05F62501" w14:textId="77777777" w:rsidR="000343D7" w:rsidRPr="00E313D5" w:rsidRDefault="000343D7" w:rsidP="000343D7">
      <w:pPr>
        <w:spacing w:after="0" w:line="240" w:lineRule="auto"/>
        <w:ind w:left="426"/>
        <w:contextualSpacing/>
        <w:rPr>
          <w:rFonts w:eastAsiaTheme="minorEastAsia" w:cstheme="minorHAnsi"/>
          <w:sz w:val="24"/>
          <w:szCs w:val="24"/>
        </w:rPr>
      </w:pPr>
      <w:r w:rsidRPr="00E313D5">
        <w:rPr>
          <w:rFonts w:eastAsiaTheme="minorEastAsia" w:cstheme="minorHAnsi"/>
          <w:sz w:val="24"/>
          <w:szCs w:val="24"/>
        </w:rPr>
        <w:lastRenderedPageBreak/>
        <w:t xml:space="preserve">(Please see </w:t>
      </w:r>
      <w:hyperlink w:anchor="_Late_Applications" w:history="1">
        <w:r w:rsidRPr="00E313D5">
          <w:rPr>
            <w:rFonts w:eastAsiaTheme="minorEastAsia" w:cstheme="minorHAnsi"/>
            <w:color w:val="0000AA"/>
            <w:sz w:val="24"/>
            <w:szCs w:val="24"/>
            <w:u w:val="single"/>
          </w:rPr>
          <w:t>section 14</w:t>
        </w:r>
      </w:hyperlink>
      <w:r w:rsidRPr="00E313D5">
        <w:rPr>
          <w:rFonts w:eastAsiaTheme="minorEastAsia" w:cstheme="minorHAnsi"/>
          <w:sz w:val="24"/>
          <w:szCs w:val="24"/>
        </w:rPr>
        <w:t xml:space="preserve"> below in relation to applications received outside of the admissions period and </w:t>
      </w:r>
      <w:hyperlink w:anchor="_Procedures_for_admission" w:history="1">
        <w:r w:rsidRPr="00E313D5">
          <w:rPr>
            <w:rFonts w:eastAsiaTheme="minorEastAsia" w:cstheme="minorHAnsi"/>
            <w:color w:val="0000AA"/>
            <w:sz w:val="24"/>
            <w:szCs w:val="24"/>
            <w:u w:val="single"/>
          </w:rPr>
          <w:t xml:space="preserve">section 15 </w:t>
        </w:r>
      </w:hyperlink>
      <w:r w:rsidRPr="00E313D5">
        <w:rPr>
          <w:rFonts w:eastAsiaTheme="minorEastAsia" w:cstheme="minorHAnsi"/>
          <w:sz w:val="24"/>
          <w:szCs w:val="24"/>
        </w:rPr>
        <w:t xml:space="preserve"> below in relation to applications for places in years other than the intake group.)</w:t>
      </w:r>
    </w:p>
    <w:p w14:paraId="4EF6478B" w14:textId="77777777" w:rsidR="000343D7" w:rsidRPr="00E313D5" w:rsidRDefault="000343D7" w:rsidP="000343D7">
      <w:pPr>
        <w:spacing w:after="0" w:line="240" w:lineRule="auto"/>
        <w:ind w:left="426"/>
        <w:contextualSpacing/>
        <w:rPr>
          <w:rFonts w:eastAsiaTheme="minorEastAsia" w:cstheme="minorHAnsi"/>
          <w:sz w:val="24"/>
          <w:szCs w:val="24"/>
        </w:rPr>
      </w:pPr>
    </w:p>
    <w:p w14:paraId="59237177" w14:textId="77777777" w:rsidR="000343D7" w:rsidRPr="00E313D5" w:rsidRDefault="000343D7" w:rsidP="000343D7">
      <w:pPr>
        <w:spacing w:after="0" w:line="240" w:lineRule="auto"/>
        <w:rPr>
          <w:rFonts w:eastAsiaTheme="minorEastAsia" w:cstheme="minorHAnsi"/>
          <w:sz w:val="24"/>
          <w:szCs w:val="24"/>
        </w:rPr>
      </w:pPr>
      <w:r w:rsidRPr="00E313D5">
        <w:rPr>
          <w:rFonts w:eastAsiaTheme="minorEastAsia" w:cstheme="minorHAnsi"/>
          <w:sz w:val="24"/>
          <w:szCs w:val="24"/>
        </w:rPr>
        <w:t>The initial decision on an application for enrolment shall be made by the Principal of Temple Carrig School in accordance with this Admissions Policy. All applicants shall have a right to request a review of any such decision as set out in Sections 17 and Section 18.</w:t>
      </w:r>
    </w:p>
    <w:p w14:paraId="3FC4D77E" w14:textId="77777777" w:rsidR="000343D7" w:rsidRPr="00E313D5" w:rsidRDefault="000343D7" w:rsidP="000343D7">
      <w:pPr>
        <w:spacing w:after="0" w:line="240" w:lineRule="auto"/>
        <w:rPr>
          <w:rFonts w:eastAsiaTheme="minorEastAsia" w:cstheme="minorHAnsi"/>
          <w:sz w:val="24"/>
          <w:szCs w:val="24"/>
        </w:rPr>
      </w:pPr>
    </w:p>
    <w:p w14:paraId="7D8BE0E0" w14:textId="77777777" w:rsidR="000343D7" w:rsidRPr="00E313D5" w:rsidRDefault="000343D7" w:rsidP="000343D7">
      <w:pPr>
        <w:spacing w:after="0" w:line="240" w:lineRule="auto"/>
        <w:rPr>
          <w:rFonts w:eastAsiaTheme="minorEastAsia" w:cstheme="minorHAnsi"/>
          <w:sz w:val="24"/>
          <w:szCs w:val="24"/>
        </w:rPr>
      </w:pPr>
      <w:r w:rsidRPr="00E313D5">
        <w:rPr>
          <w:rFonts w:eastAsiaTheme="minorEastAsia" w:cstheme="minorHAnsi"/>
          <w:sz w:val="24"/>
          <w:szCs w:val="24"/>
        </w:rPr>
        <w:t>Selection criteria that are not included in our school Admission Policy will not be used to make a decision on an application for a place in our school.</w:t>
      </w:r>
    </w:p>
    <w:p w14:paraId="7A3EE4FC" w14:textId="77777777" w:rsidR="000343D7" w:rsidRPr="00E313D5" w:rsidRDefault="000343D7" w:rsidP="000343D7">
      <w:pPr>
        <w:spacing w:after="0" w:line="240" w:lineRule="auto"/>
        <w:rPr>
          <w:rFonts w:eastAsiaTheme="minorEastAsia" w:cstheme="minorHAnsi"/>
          <w:b/>
          <w:sz w:val="24"/>
          <w:szCs w:val="24"/>
        </w:rPr>
      </w:pPr>
    </w:p>
    <w:p w14:paraId="59E3A23D"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Notifying applicants of decisions</w:t>
      </w:r>
    </w:p>
    <w:p w14:paraId="0CD3E065" w14:textId="77777777" w:rsidR="000343D7" w:rsidRPr="00E313D5" w:rsidRDefault="000343D7" w:rsidP="000343D7">
      <w:pPr>
        <w:autoSpaceDE w:val="0"/>
        <w:autoSpaceDN w:val="0"/>
        <w:adjustRightInd w:val="0"/>
        <w:spacing w:after="0" w:line="240" w:lineRule="auto"/>
        <w:contextualSpacing/>
        <w:jc w:val="both"/>
        <w:rPr>
          <w:rFonts w:eastAsiaTheme="minorEastAsia" w:cstheme="minorHAnsi"/>
          <w:color w:val="385623" w:themeColor="accent6" w:themeShade="80"/>
          <w:sz w:val="24"/>
          <w:szCs w:val="24"/>
        </w:rPr>
      </w:pPr>
    </w:p>
    <w:p w14:paraId="37543B30" w14:textId="77777777" w:rsidR="000343D7" w:rsidRPr="00E313D5" w:rsidRDefault="000343D7" w:rsidP="000343D7">
      <w:pPr>
        <w:autoSpaceDE w:val="0"/>
        <w:autoSpaceDN w:val="0"/>
        <w:adjustRightInd w:val="0"/>
        <w:spacing w:after="0" w:line="240" w:lineRule="auto"/>
        <w:rPr>
          <w:rFonts w:eastAsiaTheme="minorEastAsia" w:cstheme="minorHAnsi"/>
          <w:sz w:val="24"/>
          <w:szCs w:val="24"/>
        </w:rPr>
      </w:pPr>
      <w:r w:rsidRPr="00E313D5">
        <w:rPr>
          <w:rFonts w:eastAsiaTheme="minorEastAsia" w:cstheme="minorHAnsi"/>
          <w:sz w:val="24"/>
          <w:szCs w:val="24"/>
        </w:rPr>
        <w:t xml:space="preserve">Applicants will be informed in writing as to the decision of the school, within the timeline outlined in the Annual Admissions Notice. </w:t>
      </w:r>
    </w:p>
    <w:p w14:paraId="356F78A1" w14:textId="77777777" w:rsidR="000343D7" w:rsidRPr="00E313D5" w:rsidRDefault="000343D7" w:rsidP="000343D7">
      <w:pPr>
        <w:autoSpaceDE w:val="0"/>
        <w:autoSpaceDN w:val="0"/>
        <w:adjustRightInd w:val="0"/>
        <w:spacing w:after="0" w:line="240" w:lineRule="auto"/>
        <w:rPr>
          <w:rFonts w:eastAsiaTheme="minorEastAsia" w:cstheme="minorHAnsi"/>
          <w:sz w:val="24"/>
          <w:szCs w:val="24"/>
        </w:rPr>
      </w:pPr>
    </w:p>
    <w:p w14:paraId="10738A50" w14:textId="77777777" w:rsidR="000343D7" w:rsidRPr="00E313D5" w:rsidRDefault="000343D7" w:rsidP="000343D7">
      <w:pPr>
        <w:autoSpaceDE w:val="0"/>
        <w:autoSpaceDN w:val="0"/>
        <w:adjustRightInd w:val="0"/>
        <w:spacing w:after="0" w:line="240" w:lineRule="auto"/>
        <w:rPr>
          <w:rFonts w:eastAsiaTheme="minorEastAsia" w:cstheme="minorHAnsi"/>
          <w:sz w:val="24"/>
          <w:szCs w:val="24"/>
        </w:rPr>
      </w:pPr>
      <w:r w:rsidRPr="00E313D5">
        <w:rPr>
          <w:rFonts w:eastAsiaTheme="minorEastAsia" w:cstheme="minorHAnsi"/>
          <w:sz w:val="24"/>
          <w:szCs w:val="24"/>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3B8DE007" w14:textId="77777777" w:rsidR="000343D7" w:rsidRPr="00E313D5" w:rsidRDefault="000343D7" w:rsidP="000343D7">
      <w:pPr>
        <w:autoSpaceDE w:val="0"/>
        <w:autoSpaceDN w:val="0"/>
        <w:adjustRightInd w:val="0"/>
        <w:spacing w:after="0" w:line="240" w:lineRule="auto"/>
        <w:contextualSpacing/>
        <w:rPr>
          <w:rFonts w:eastAsiaTheme="minorEastAsia" w:cstheme="minorHAnsi"/>
          <w:sz w:val="24"/>
          <w:szCs w:val="24"/>
        </w:rPr>
      </w:pPr>
    </w:p>
    <w:p w14:paraId="4CD83287" w14:textId="77777777" w:rsidR="000343D7" w:rsidRPr="00E313D5" w:rsidRDefault="000343D7" w:rsidP="000343D7">
      <w:pPr>
        <w:autoSpaceDE w:val="0"/>
        <w:autoSpaceDN w:val="0"/>
        <w:adjustRightInd w:val="0"/>
        <w:spacing w:after="0" w:line="240" w:lineRule="auto"/>
        <w:contextualSpacing/>
        <w:rPr>
          <w:rFonts w:eastAsiaTheme="minorEastAsia" w:cstheme="minorHAnsi"/>
          <w:sz w:val="24"/>
          <w:szCs w:val="24"/>
        </w:rPr>
      </w:pPr>
      <w:r w:rsidRPr="00E313D5">
        <w:rPr>
          <w:rFonts w:eastAsiaTheme="minorEastAsia" w:cstheme="minorHAnsi"/>
          <w:sz w:val="24"/>
          <w:szCs w:val="24"/>
        </w:rPr>
        <w:t xml:space="preserve">Applicants will be informed of the right to seek a review/right of appeal of the school’s decision (see </w:t>
      </w:r>
      <w:hyperlink w:anchor="_Reviews/appeals" w:history="1">
        <w:r w:rsidRPr="00E313D5">
          <w:rPr>
            <w:rFonts w:eastAsiaTheme="minorEastAsia" w:cstheme="minorHAnsi"/>
            <w:color w:val="0000AA"/>
            <w:sz w:val="24"/>
            <w:szCs w:val="24"/>
            <w:u w:val="single"/>
          </w:rPr>
          <w:t>section 18</w:t>
        </w:r>
      </w:hyperlink>
      <w:r w:rsidRPr="00E313D5">
        <w:rPr>
          <w:rFonts w:eastAsiaTheme="minorEastAsia" w:cstheme="minorHAnsi"/>
          <w:sz w:val="24"/>
          <w:szCs w:val="24"/>
        </w:rPr>
        <w:t xml:space="preserve"> below for further details).</w:t>
      </w:r>
    </w:p>
    <w:p w14:paraId="1D17318C" w14:textId="77777777" w:rsidR="000343D7" w:rsidRPr="00E313D5" w:rsidRDefault="000343D7" w:rsidP="000343D7">
      <w:pPr>
        <w:autoSpaceDE w:val="0"/>
        <w:autoSpaceDN w:val="0"/>
        <w:adjustRightInd w:val="0"/>
        <w:spacing w:after="0" w:line="240" w:lineRule="auto"/>
        <w:contextualSpacing/>
        <w:jc w:val="both"/>
        <w:rPr>
          <w:rFonts w:eastAsiaTheme="minorEastAsia" w:cstheme="minorHAnsi"/>
          <w:sz w:val="24"/>
          <w:szCs w:val="24"/>
        </w:rPr>
      </w:pPr>
    </w:p>
    <w:p w14:paraId="1DD48CCC" w14:textId="77777777" w:rsidR="000343D7" w:rsidRPr="00E313D5" w:rsidRDefault="000343D7" w:rsidP="000343D7">
      <w:pPr>
        <w:spacing w:after="0" w:line="240" w:lineRule="auto"/>
        <w:rPr>
          <w:rFonts w:eastAsiaTheme="minorEastAsia" w:cstheme="minorHAnsi"/>
          <w:color w:val="385623" w:themeColor="accent6" w:themeShade="80"/>
          <w:sz w:val="24"/>
          <w:szCs w:val="24"/>
        </w:rPr>
      </w:pPr>
    </w:p>
    <w:p w14:paraId="7E2A25C7"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bookmarkStart w:id="3" w:name="_Acceptance_of_an"/>
      <w:bookmarkEnd w:id="3"/>
      <w:r w:rsidRPr="00E313D5">
        <w:rPr>
          <w:rFonts w:eastAsiaTheme="minorEastAsia" w:cstheme="minorHAnsi"/>
          <w:b/>
          <w:color w:val="385623" w:themeColor="accent6" w:themeShade="80"/>
          <w:sz w:val="24"/>
          <w:szCs w:val="24"/>
        </w:rPr>
        <w:t xml:space="preserve"> </w:t>
      </w:r>
      <w:bookmarkStart w:id="4" w:name="_Ref31796919"/>
      <w:r w:rsidRPr="00E313D5">
        <w:rPr>
          <w:rFonts w:eastAsiaTheme="minorEastAsia" w:cstheme="minorHAnsi"/>
          <w:b/>
          <w:color w:val="385623" w:themeColor="accent6" w:themeShade="80"/>
          <w:sz w:val="24"/>
          <w:szCs w:val="24"/>
        </w:rPr>
        <w:t>Acceptance of an offer of a place by an applicant</w:t>
      </w:r>
      <w:bookmarkEnd w:id="4"/>
    </w:p>
    <w:p w14:paraId="31F841EC" w14:textId="77777777" w:rsidR="000343D7" w:rsidRPr="00E313D5" w:rsidRDefault="000343D7" w:rsidP="000343D7">
      <w:pPr>
        <w:spacing w:after="0" w:line="240" w:lineRule="auto"/>
        <w:ind w:left="720"/>
        <w:contextualSpacing/>
        <w:rPr>
          <w:rFonts w:eastAsiaTheme="minorEastAsia" w:cstheme="minorHAnsi"/>
          <w:b/>
          <w:color w:val="385623" w:themeColor="accent6" w:themeShade="80"/>
          <w:sz w:val="24"/>
          <w:szCs w:val="24"/>
        </w:rPr>
      </w:pPr>
    </w:p>
    <w:p w14:paraId="1C05D3AD" w14:textId="77777777" w:rsidR="000343D7" w:rsidRPr="00E313D5" w:rsidRDefault="000343D7" w:rsidP="000343D7">
      <w:pPr>
        <w:autoSpaceDE w:val="0"/>
        <w:autoSpaceDN w:val="0"/>
        <w:adjustRightInd w:val="0"/>
        <w:spacing w:after="0" w:line="240" w:lineRule="auto"/>
        <w:rPr>
          <w:rFonts w:eastAsiaTheme="minorEastAsia" w:cstheme="minorHAnsi"/>
          <w:sz w:val="24"/>
          <w:szCs w:val="24"/>
        </w:rPr>
      </w:pPr>
      <w:r w:rsidRPr="00E313D5">
        <w:rPr>
          <w:rFonts w:eastAsiaTheme="minorEastAsia" w:cstheme="minorHAnsi"/>
          <w:sz w:val="24"/>
          <w:szCs w:val="24"/>
        </w:rPr>
        <w:t>In accepting an offer of admission from Temple Carrig School you must indicate—</w:t>
      </w:r>
    </w:p>
    <w:p w14:paraId="26965EA1" w14:textId="77777777" w:rsidR="000343D7" w:rsidRPr="00E313D5" w:rsidRDefault="000343D7" w:rsidP="000343D7">
      <w:pPr>
        <w:autoSpaceDE w:val="0"/>
        <w:autoSpaceDN w:val="0"/>
        <w:adjustRightInd w:val="0"/>
        <w:spacing w:after="0" w:line="240" w:lineRule="auto"/>
        <w:rPr>
          <w:rFonts w:eastAsiaTheme="minorEastAsia" w:cstheme="minorHAnsi"/>
          <w:sz w:val="24"/>
          <w:szCs w:val="24"/>
        </w:rPr>
      </w:pPr>
    </w:p>
    <w:p w14:paraId="71B9049A" w14:textId="77777777" w:rsidR="000343D7" w:rsidRPr="00E313D5" w:rsidRDefault="000343D7" w:rsidP="000343D7">
      <w:pPr>
        <w:autoSpaceDE w:val="0"/>
        <w:autoSpaceDN w:val="0"/>
        <w:adjustRightInd w:val="0"/>
        <w:spacing w:after="0" w:line="240" w:lineRule="auto"/>
        <w:rPr>
          <w:rFonts w:eastAsiaTheme="minorEastAsia" w:cstheme="minorHAnsi"/>
          <w:sz w:val="24"/>
          <w:szCs w:val="24"/>
        </w:rPr>
      </w:pPr>
      <w:r w:rsidRPr="00E313D5">
        <w:rPr>
          <w:rFonts w:eastAsiaTheme="minorEastAsia" w:cstheme="minorHAnsi"/>
          <w:sz w:val="24"/>
          <w:szCs w:val="24"/>
        </w:rPr>
        <w:t>(i) whether or not you have accepted an offer of admission for another school or schools. If you have accepted such an offer, you must also provide details of the offer or offers concerned and</w:t>
      </w:r>
    </w:p>
    <w:p w14:paraId="61F27809" w14:textId="77777777" w:rsidR="000343D7" w:rsidRPr="00E313D5" w:rsidRDefault="000343D7" w:rsidP="000343D7">
      <w:pPr>
        <w:autoSpaceDE w:val="0"/>
        <w:autoSpaceDN w:val="0"/>
        <w:adjustRightInd w:val="0"/>
        <w:spacing w:after="0" w:line="240" w:lineRule="auto"/>
        <w:rPr>
          <w:rFonts w:eastAsiaTheme="minorEastAsia" w:cstheme="minorHAnsi"/>
          <w:sz w:val="24"/>
          <w:szCs w:val="24"/>
        </w:rPr>
      </w:pPr>
    </w:p>
    <w:p w14:paraId="2DF3E748" w14:textId="77777777" w:rsidR="000343D7" w:rsidRPr="00E313D5" w:rsidRDefault="000343D7" w:rsidP="000343D7">
      <w:pPr>
        <w:autoSpaceDE w:val="0"/>
        <w:autoSpaceDN w:val="0"/>
        <w:adjustRightInd w:val="0"/>
        <w:spacing w:after="0" w:line="240" w:lineRule="auto"/>
        <w:rPr>
          <w:rFonts w:eastAsiaTheme="minorEastAsia" w:cstheme="minorHAnsi"/>
          <w:sz w:val="24"/>
          <w:szCs w:val="24"/>
        </w:rPr>
      </w:pPr>
      <w:r w:rsidRPr="00E313D5">
        <w:rPr>
          <w:rFonts w:eastAsiaTheme="minorEastAsia" w:cstheme="minorHAnsi"/>
          <w:sz w:val="24"/>
          <w:szCs w:val="24"/>
        </w:rPr>
        <w:t>(ii) whether or not you have applied for and awaiting confirmation of an offer of admission from another school or schools, and if so, you must provide details of the other school or schools concerned.</w:t>
      </w:r>
    </w:p>
    <w:p w14:paraId="00FC9239" w14:textId="77777777" w:rsidR="000343D7" w:rsidRPr="00E313D5" w:rsidRDefault="000343D7" w:rsidP="000343D7">
      <w:pPr>
        <w:autoSpaceDE w:val="0"/>
        <w:autoSpaceDN w:val="0"/>
        <w:adjustRightInd w:val="0"/>
        <w:spacing w:after="0" w:line="240" w:lineRule="auto"/>
        <w:rPr>
          <w:rFonts w:eastAsiaTheme="minorEastAsia" w:cstheme="minorHAnsi"/>
          <w:sz w:val="24"/>
          <w:szCs w:val="24"/>
        </w:rPr>
      </w:pPr>
    </w:p>
    <w:p w14:paraId="748238BF"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Circumstances in which offers may not be made or may be withdrawn</w:t>
      </w:r>
    </w:p>
    <w:p w14:paraId="42C7DF63" w14:textId="77777777" w:rsidR="000343D7" w:rsidRPr="00E313D5" w:rsidRDefault="000343D7" w:rsidP="000343D7">
      <w:pPr>
        <w:autoSpaceDE w:val="0"/>
        <w:autoSpaceDN w:val="0"/>
        <w:adjustRightInd w:val="0"/>
        <w:spacing w:after="0" w:line="240" w:lineRule="auto"/>
        <w:rPr>
          <w:rFonts w:eastAsiaTheme="minorEastAsia" w:cstheme="minorHAnsi"/>
          <w:color w:val="385623" w:themeColor="accent6" w:themeShade="80"/>
          <w:sz w:val="24"/>
          <w:szCs w:val="24"/>
        </w:rPr>
      </w:pPr>
    </w:p>
    <w:p w14:paraId="08D1C2D8" w14:textId="77777777" w:rsidR="000343D7" w:rsidRPr="00E313D5" w:rsidRDefault="000343D7" w:rsidP="000343D7">
      <w:pPr>
        <w:autoSpaceDE w:val="0"/>
        <w:autoSpaceDN w:val="0"/>
        <w:adjustRightInd w:val="0"/>
        <w:spacing w:after="0" w:line="240" w:lineRule="auto"/>
        <w:rPr>
          <w:rFonts w:eastAsiaTheme="minorEastAsia" w:cstheme="minorHAnsi"/>
          <w:sz w:val="24"/>
          <w:szCs w:val="24"/>
        </w:rPr>
      </w:pPr>
      <w:r w:rsidRPr="00E313D5">
        <w:rPr>
          <w:rFonts w:eastAsiaTheme="minorEastAsia" w:cstheme="minorHAnsi"/>
          <w:sz w:val="24"/>
          <w:szCs w:val="24"/>
        </w:rPr>
        <w:t>An offer of admission may not be made or may be withdrawn by Temple Carrig School  where—</w:t>
      </w:r>
    </w:p>
    <w:p w14:paraId="722C7ED4" w14:textId="77777777" w:rsidR="000343D7" w:rsidRPr="00E313D5" w:rsidRDefault="000343D7" w:rsidP="000343D7">
      <w:pPr>
        <w:numPr>
          <w:ilvl w:val="0"/>
          <w:numId w:val="2"/>
        </w:numPr>
        <w:autoSpaceDE w:val="0"/>
        <w:autoSpaceDN w:val="0"/>
        <w:adjustRightInd w:val="0"/>
        <w:spacing w:after="0" w:line="240" w:lineRule="auto"/>
        <w:ind w:left="851" w:hanging="491"/>
        <w:contextualSpacing/>
        <w:rPr>
          <w:rFonts w:eastAsiaTheme="minorEastAsia" w:cstheme="minorHAnsi"/>
          <w:sz w:val="24"/>
          <w:szCs w:val="24"/>
        </w:rPr>
      </w:pPr>
      <w:r w:rsidRPr="00E313D5">
        <w:rPr>
          <w:rFonts w:eastAsiaTheme="minorEastAsia" w:cstheme="minorHAnsi"/>
          <w:sz w:val="24"/>
          <w:szCs w:val="24"/>
        </w:rPr>
        <w:t>it is established that information contained in the application is false or misleading (or in the case of applications to the Harbour, if relevant reports have been omitted or withheld) .</w:t>
      </w:r>
    </w:p>
    <w:p w14:paraId="300A8B38" w14:textId="77777777" w:rsidR="000343D7" w:rsidRPr="00E313D5" w:rsidRDefault="000343D7" w:rsidP="000343D7">
      <w:pPr>
        <w:numPr>
          <w:ilvl w:val="0"/>
          <w:numId w:val="2"/>
        </w:numPr>
        <w:autoSpaceDE w:val="0"/>
        <w:autoSpaceDN w:val="0"/>
        <w:adjustRightInd w:val="0"/>
        <w:spacing w:after="0" w:line="240" w:lineRule="auto"/>
        <w:ind w:left="851" w:hanging="491"/>
        <w:contextualSpacing/>
        <w:rPr>
          <w:rFonts w:eastAsiaTheme="minorEastAsia" w:cstheme="minorHAnsi"/>
          <w:sz w:val="24"/>
          <w:szCs w:val="24"/>
        </w:rPr>
      </w:pPr>
      <w:r w:rsidRPr="00E313D5">
        <w:rPr>
          <w:rFonts w:eastAsiaTheme="minorEastAsia" w:cstheme="minorHAnsi"/>
          <w:sz w:val="24"/>
          <w:szCs w:val="24"/>
        </w:rPr>
        <w:t>an applicant fails to confirm acceptance of an offer of admission on or before the date set out in the annual admission notice of the school.</w:t>
      </w:r>
    </w:p>
    <w:p w14:paraId="1F8BB518" w14:textId="77777777" w:rsidR="000343D7" w:rsidRPr="00E313D5" w:rsidRDefault="000343D7" w:rsidP="000343D7">
      <w:pPr>
        <w:numPr>
          <w:ilvl w:val="0"/>
          <w:numId w:val="2"/>
        </w:numPr>
        <w:autoSpaceDE w:val="0"/>
        <w:autoSpaceDN w:val="0"/>
        <w:adjustRightInd w:val="0"/>
        <w:spacing w:after="0" w:line="240" w:lineRule="auto"/>
        <w:ind w:left="851" w:hanging="491"/>
        <w:contextualSpacing/>
        <w:rPr>
          <w:rFonts w:eastAsiaTheme="minorEastAsia" w:cstheme="minorHAnsi"/>
          <w:sz w:val="24"/>
          <w:szCs w:val="24"/>
        </w:rPr>
      </w:pPr>
      <w:r w:rsidRPr="00E313D5">
        <w:rPr>
          <w:rFonts w:eastAsiaTheme="minorEastAsia" w:cstheme="minorHAnsi"/>
          <w:sz w:val="24"/>
          <w:szCs w:val="24"/>
        </w:rPr>
        <w:lastRenderedPageBreak/>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4DAF13B6" w14:textId="77777777" w:rsidR="000343D7" w:rsidRPr="00E313D5" w:rsidRDefault="000343D7" w:rsidP="000343D7">
      <w:pPr>
        <w:numPr>
          <w:ilvl w:val="0"/>
          <w:numId w:val="2"/>
        </w:numPr>
        <w:autoSpaceDE w:val="0"/>
        <w:autoSpaceDN w:val="0"/>
        <w:adjustRightInd w:val="0"/>
        <w:spacing w:after="0" w:line="240" w:lineRule="auto"/>
        <w:ind w:left="851" w:hanging="491"/>
        <w:contextualSpacing/>
        <w:rPr>
          <w:rFonts w:eastAsiaTheme="minorEastAsia" w:cstheme="minorHAnsi"/>
          <w:sz w:val="24"/>
          <w:szCs w:val="24"/>
        </w:rPr>
      </w:pPr>
      <w:r w:rsidRPr="00E313D5">
        <w:rPr>
          <w:rFonts w:eastAsiaTheme="minorEastAsia" w:cstheme="minorHAnsi"/>
          <w:sz w:val="24"/>
          <w:szCs w:val="24"/>
        </w:rPr>
        <w:t xml:space="preserve">an applicant has failed to comply with the requirements of ‘acceptance of an offer’ as set out in </w:t>
      </w:r>
      <w:hyperlink w:anchor="_Acceptance_of_an" w:history="1">
        <w:r w:rsidRPr="00E313D5">
          <w:rPr>
            <w:rFonts w:eastAsiaTheme="minorEastAsia" w:cstheme="minorHAnsi"/>
            <w:color w:val="0000AA"/>
            <w:sz w:val="24"/>
            <w:szCs w:val="24"/>
            <w:u w:val="single"/>
          </w:rPr>
          <w:t>section 10</w:t>
        </w:r>
      </w:hyperlink>
      <w:r w:rsidRPr="00E313D5">
        <w:rPr>
          <w:rFonts w:eastAsiaTheme="minorEastAsia" w:cstheme="minorHAnsi"/>
          <w:sz w:val="24"/>
          <w:szCs w:val="24"/>
        </w:rPr>
        <w:t xml:space="preserve"> above.</w:t>
      </w:r>
    </w:p>
    <w:p w14:paraId="50941D95" w14:textId="77777777" w:rsidR="000343D7" w:rsidRPr="00E313D5" w:rsidRDefault="000343D7" w:rsidP="000343D7">
      <w:pPr>
        <w:autoSpaceDE w:val="0"/>
        <w:autoSpaceDN w:val="0"/>
        <w:adjustRightInd w:val="0"/>
        <w:spacing w:after="0" w:line="240" w:lineRule="auto"/>
        <w:ind w:left="851"/>
        <w:contextualSpacing/>
        <w:rPr>
          <w:rFonts w:eastAsiaTheme="minorEastAsia" w:cstheme="minorHAnsi"/>
          <w:sz w:val="24"/>
          <w:szCs w:val="24"/>
        </w:rPr>
      </w:pPr>
    </w:p>
    <w:p w14:paraId="5D3FCF9E" w14:textId="77777777" w:rsidR="000343D7" w:rsidRPr="00E313D5" w:rsidRDefault="000343D7" w:rsidP="000343D7">
      <w:pPr>
        <w:autoSpaceDE w:val="0"/>
        <w:autoSpaceDN w:val="0"/>
        <w:adjustRightInd w:val="0"/>
        <w:spacing w:after="0" w:line="240" w:lineRule="auto"/>
        <w:ind w:left="851"/>
        <w:contextualSpacing/>
        <w:rPr>
          <w:rFonts w:eastAsiaTheme="minorEastAsia" w:cstheme="minorHAnsi"/>
          <w:sz w:val="24"/>
          <w:szCs w:val="24"/>
        </w:rPr>
      </w:pPr>
    </w:p>
    <w:p w14:paraId="740CCF37"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Sharing of Data with other schools</w:t>
      </w:r>
    </w:p>
    <w:p w14:paraId="2A76639F" w14:textId="77777777" w:rsidR="000343D7" w:rsidRPr="00E313D5" w:rsidRDefault="000343D7" w:rsidP="000343D7">
      <w:pPr>
        <w:spacing w:after="0" w:line="240" w:lineRule="auto"/>
        <w:rPr>
          <w:rFonts w:eastAsiaTheme="minorEastAsia" w:cstheme="minorHAnsi"/>
          <w:b/>
          <w:color w:val="385623" w:themeColor="accent6" w:themeShade="80"/>
          <w:sz w:val="24"/>
          <w:szCs w:val="24"/>
        </w:rPr>
      </w:pPr>
    </w:p>
    <w:p w14:paraId="1AD8A14E" w14:textId="77777777" w:rsidR="000343D7" w:rsidRPr="00E313D5" w:rsidRDefault="000343D7" w:rsidP="000343D7">
      <w:pPr>
        <w:spacing w:after="0" w:line="240" w:lineRule="auto"/>
        <w:rPr>
          <w:rFonts w:eastAsiaTheme="minorEastAsia" w:cstheme="minorHAnsi"/>
          <w:sz w:val="24"/>
          <w:szCs w:val="24"/>
        </w:rPr>
      </w:pPr>
      <w:r w:rsidRPr="00E313D5">
        <w:rPr>
          <w:rFonts w:eastAsiaTheme="minorEastAsia" w:cstheme="minorHAnsi"/>
          <w:sz w:val="24"/>
          <w:szCs w:val="24"/>
        </w:rPr>
        <w:t xml:space="preserve">Applicants should be aware that section 66(6) of the Education (Admission to Schools) Act 2018 allows for the sharing of certain information between schools in order to facilitate the efficient admission of students. </w:t>
      </w:r>
    </w:p>
    <w:p w14:paraId="03B0FF50" w14:textId="77777777" w:rsidR="000343D7" w:rsidRPr="00E313D5" w:rsidRDefault="000343D7" w:rsidP="000343D7">
      <w:pPr>
        <w:keepNext/>
        <w:keepLines/>
        <w:spacing w:before="40" w:after="0"/>
        <w:ind w:left="360"/>
        <w:outlineLvl w:val="1"/>
        <w:rPr>
          <w:rFonts w:eastAsiaTheme="minorEastAsia" w:cstheme="minorHAnsi"/>
          <w:b/>
          <w:color w:val="385623" w:themeColor="accent6" w:themeShade="80"/>
          <w:sz w:val="24"/>
          <w:szCs w:val="24"/>
        </w:rPr>
      </w:pPr>
    </w:p>
    <w:p w14:paraId="383F4899" w14:textId="77777777" w:rsidR="000343D7" w:rsidRPr="00E313D5" w:rsidRDefault="000343D7" w:rsidP="000343D7">
      <w:pPr>
        <w:rPr>
          <w:rFonts w:cstheme="minorHAnsi"/>
          <w:sz w:val="24"/>
          <w:szCs w:val="24"/>
        </w:rPr>
      </w:pPr>
    </w:p>
    <w:p w14:paraId="6ED0F9AF"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Waiting list in the event of oversubscription</w:t>
      </w:r>
    </w:p>
    <w:p w14:paraId="6207A230" w14:textId="77777777" w:rsidR="000343D7" w:rsidRPr="00E313D5" w:rsidRDefault="000343D7" w:rsidP="000343D7">
      <w:pPr>
        <w:spacing w:after="0" w:line="240" w:lineRule="auto"/>
        <w:ind w:left="709"/>
        <w:contextualSpacing/>
        <w:rPr>
          <w:rFonts w:eastAsiaTheme="minorEastAsia" w:cstheme="minorHAnsi"/>
          <w:b/>
          <w:color w:val="385623" w:themeColor="accent6" w:themeShade="80"/>
          <w:sz w:val="24"/>
          <w:szCs w:val="24"/>
        </w:rPr>
      </w:pPr>
    </w:p>
    <w:p w14:paraId="59E5EFC4" w14:textId="77777777" w:rsidR="000343D7" w:rsidRPr="00E313D5" w:rsidRDefault="000343D7" w:rsidP="000343D7">
      <w:pPr>
        <w:autoSpaceDE w:val="0"/>
        <w:autoSpaceDN w:val="0"/>
        <w:adjustRightInd w:val="0"/>
        <w:spacing w:after="0" w:line="240" w:lineRule="auto"/>
        <w:jc w:val="both"/>
        <w:rPr>
          <w:rFonts w:eastAsiaTheme="minorEastAsia" w:cstheme="minorHAnsi"/>
          <w:sz w:val="24"/>
          <w:szCs w:val="24"/>
        </w:rPr>
      </w:pPr>
      <w:r w:rsidRPr="00E313D5">
        <w:rPr>
          <w:rFonts w:eastAsiaTheme="minorEastAsia" w:cstheme="minorHAnsi"/>
          <w:sz w:val="24"/>
          <w:szCs w:val="24"/>
        </w:rPr>
        <w:t>In the event of there being more applications to the school year concerned than places available, a waiting list of students whose applications for admission to Temple Carrig School were unsuccessful due to the school being oversubscribed will be compiled and will remain valid for the school year in which admission is being sought.</w:t>
      </w:r>
    </w:p>
    <w:p w14:paraId="652C145B" w14:textId="77777777" w:rsidR="000343D7" w:rsidRPr="00E313D5" w:rsidRDefault="000343D7" w:rsidP="000343D7">
      <w:pPr>
        <w:autoSpaceDE w:val="0"/>
        <w:autoSpaceDN w:val="0"/>
        <w:adjustRightInd w:val="0"/>
        <w:spacing w:after="0" w:line="240" w:lineRule="auto"/>
        <w:ind w:left="1080"/>
        <w:contextualSpacing/>
        <w:jc w:val="both"/>
        <w:rPr>
          <w:rFonts w:eastAsiaTheme="minorEastAsia" w:cstheme="minorHAnsi"/>
          <w:sz w:val="24"/>
          <w:szCs w:val="24"/>
        </w:rPr>
      </w:pPr>
    </w:p>
    <w:p w14:paraId="6715E550" w14:textId="77777777" w:rsidR="000343D7" w:rsidRPr="00E313D5" w:rsidRDefault="000343D7" w:rsidP="000343D7">
      <w:pPr>
        <w:autoSpaceDE w:val="0"/>
        <w:autoSpaceDN w:val="0"/>
        <w:adjustRightInd w:val="0"/>
        <w:spacing w:after="0" w:line="240" w:lineRule="auto"/>
        <w:jc w:val="both"/>
        <w:rPr>
          <w:rFonts w:eastAsiaTheme="minorEastAsia" w:cstheme="minorHAnsi"/>
          <w:sz w:val="24"/>
          <w:szCs w:val="24"/>
        </w:rPr>
      </w:pPr>
      <w:r w:rsidRPr="00E313D5">
        <w:rPr>
          <w:rFonts w:eastAsiaTheme="minorEastAsia" w:cstheme="minorHAnsi"/>
          <w:sz w:val="24"/>
          <w:szCs w:val="24"/>
        </w:rPr>
        <w:t xml:space="preserve">Placement on the waiting list of Temple Carrig School is in the order of priority assigned to the students’ applications after the school has applied the selection criteria in accordance with this admission policy.  </w:t>
      </w:r>
    </w:p>
    <w:p w14:paraId="4E0B0A60" w14:textId="77777777" w:rsidR="000343D7" w:rsidRPr="00E313D5" w:rsidRDefault="000343D7" w:rsidP="000343D7">
      <w:pPr>
        <w:autoSpaceDE w:val="0"/>
        <w:autoSpaceDN w:val="0"/>
        <w:adjustRightInd w:val="0"/>
        <w:spacing w:after="0" w:line="240" w:lineRule="auto"/>
        <w:jc w:val="both"/>
        <w:rPr>
          <w:rFonts w:eastAsiaTheme="minorEastAsia" w:cstheme="minorHAnsi"/>
          <w:sz w:val="24"/>
          <w:szCs w:val="24"/>
        </w:rPr>
      </w:pPr>
    </w:p>
    <w:p w14:paraId="1899D653" w14:textId="77777777" w:rsidR="000343D7" w:rsidRPr="00E313D5" w:rsidRDefault="000343D7" w:rsidP="000343D7">
      <w:pPr>
        <w:autoSpaceDE w:val="0"/>
        <w:autoSpaceDN w:val="0"/>
        <w:adjustRightInd w:val="0"/>
        <w:spacing w:after="0" w:line="240" w:lineRule="auto"/>
        <w:jc w:val="both"/>
        <w:rPr>
          <w:rFonts w:eastAsiaTheme="minorEastAsia" w:cstheme="minorHAnsi"/>
          <w:sz w:val="24"/>
          <w:szCs w:val="24"/>
        </w:rPr>
      </w:pPr>
      <w:r w:rsidRPr="00E313D5">
        <w:rPr>
          <w:rFonts w:eastAsiaTheme="minorEastAsia" w:cstheme="minorHAnsi"/>
          <w:sz w:val="24"/>
          <w:szCs w:val="24"/>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0BFF2A3" w14:textId="77777777" w:rsidR="000343D7" w:rsidRPr="00E313D5" w:rsidRDefault="000343D7" w:rsidP="000343D7">
      <w:pPr>
        <w:autoSpaceDE w:val="0"/>
        <w:autoSpaceDN w:val="0"/>
        <w:adjustRightInd w:val="0"/>
        <w:spacing w:after="0" w:line="240" w:lineRule="auto"/>
        <w:jc w:val="both"/>
        <w:rPr>
          <w:rFonts w:eastAsiaTheme="minorEastAsia" w:cstheme="minorHAnsi"/>
          <w:sz w:val="24"/>
          <w:szCs w:val="24"/>
        </w:rPr>
      </w:pPr>
    </w:p>
    <w:p w14:paraId="3ECC31CE" w14:textId="77777777" w:rsidR="000343D7" w:rsidRPr="00E313D5" w:rsidRDefault="000343D7" w:rsidP="000343D7">
      <w:pPr>
        <w:autoSpaceDE w:val="0"/>
        <w:autoSpaceDN w:val="0"/>
        <w:adjustRightInd w:val="0"/>
        <w:spacing w:after="0" w:line="240" w:lineRule="auto"/>
        <w:jc w:val="both"/>
        <w:rPr>
          <w:rFonts w:eastAsiaTheme="minorEastAsia" w:cstheme="minorHAnsi"/>
          <w:sz w:val="24"/>
          <w:szCs w:val="24"/>
        </w:rPr>
      </w:pPr>
      <w:r w:rsidRPr="00E313D5">
        <w:rPr>
          <w:rFonts w:eastAsiaTheme="minorEastAsia" w:cstheme="minorHAnsi"/>
          <w:sz w:val="24"/>
          <w:szCs w:val="24"/>
        </w:rPr>
        <w:t xml:space="preserve">Applicants who are waitlisted for the Harbour will be listed on a separate waiting list for the Harbour. Applicants for the Harbour who do not meet the criteria for admission set out in Appendix 2 of this policy will not be admitted, whether there are places available in the Harbour or not. </w:t>
      </w:r>
    </w:p>
    <w:p w14:paraId="3A9F7677" w14:textId="77777777" w:rsidR="000343D7" w:rsidRPr="00E313D5" w:rsidRDefault="000343D7" w:rsidP="000343D7">
      <w:pPr>
        <w:autoSpaceDE w:val="0"/>
        <w:autoSpaceDN w:val="0"/>
        <w:adjustRightInd w:val="0"/>
        <w:spacing w:after="0" w:line="240" w:lineRule="auto"/>
        <w:jc w:val="both"/>
        <w:rPr>
          <w:rFonts w:eastAsiaTheme="minorEastAsia" w:cstheme="minorHAnsi"/>
          <w:sz w:val="24"/>
          <w:szCs w:val="24"/>
        </w:rPr>
      </w:pPr>
    </w:p>
    <w:p w14:paraId="129089C7" w14:textId="77777777" w:rsidR="000343D7" w:rsidRPr="00E313D5" w:rsidRDefault="000343D7" w:rsidP="000343D7">
      <w:pPr>
        <w:spacing w:after="0" w:line="240" w:lineRule="auto"/>
        <w:ind w:left="1080"/>
        <w:rPr>
          <w:rFonts w:eastAsiaTheme="minorEastAsia" w:cstheme="minorHAnsi"/>
          <w:sz w:val="24"/>
          <w:szCs w:val="24"/>
        </w:rPr>
      </w:pPr>
    </w:p>
    <w:p w14:paraId="4E0242E7"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bookmarkStart w:id="5" w:name="_Late_Applications"/>
      <w:bookmarkEnd w:id="5"/>
      <w:r w:rsidRPr="00E313D5">
        <w:rPr>
          <w:rFonts w:eastAsiaTheme="minorEastAsia" w:cstheme="minorHAnsi"/>
          <w:b/>
          <w:color w:val="385623" w:themeColor="accent6" w:themeShade="80"/>
          <w:sz w:val="24"/>
          <w:szCs w:val="24"/>
        </w:rPr>
        <w:t>Late Applications</w:t>
      </w:r>
    </w:p>
    <w:p w14:paraId="47CD66D1" w14:textId="77777777" w:rsidR="000343D7" w:rsidRPr="00E313D5" w:rsidRDefault="000343D7" w:rsidP="000343D7">
      <w:pPr>
        <w:spacing w:after="0" w:line="240" w:lineRule="auto"/>
        <w:ind w:left="1080"/>
        <w:contextualSpacing/>
        <w:rPr>
          <w:rFonts w:eastAsiaTheme="minorEastAsia" w:cstheme="minorHAnsi"/>
          <w:color w:val="385623" w:themeColor="accent6" w:themeShade="80"/>
          <w:sz w:val="24"/>
          <w:szCs w:val="24"/>
        </w:rPr>
      </w:pPr>
    </w:p>
    <w:p w14:paraId="2DEE4408" w14:textId="77777777" w:rsidR="000343D7" w:rsidRPr="00E313D5" w:rsidRDefault="000343D7" w:rsidP="000343D7">
      <w:pPr>
        <w:spacing w:after="0" w:line="240" w:lineRule="auto"/>
        <w:rPr>
          <w:rFonts w:eastAsiaTheme="minorEastAsia" w:cstheme="minorHAnsi"/>
          <w:strike/>
          <w:sz w:val="24"/>
          <w:szCs w:val="24"/>
        </w:rPr>
      </w:pPr>
      <w:r w:rsidRPr="00E313D5">
        <w:rPr>
          <w:rFonts w:eastAsiaTheme="minorEastAsia" w:cstheme="minorHAnsi"/>
          <w:sz w:val="24"/>
          <w:szCs w:val="24"/>
        </w:rPr>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r w:rsidRPr="00E313D5">
        <w:rPr>
          <w:rFonts w:eastAsiaTheme="minorEastAsia" w:cstheme="minorHAnsi"/>
          <w:strike/>
          <w:sz w:val="24"/>
          <w:szCs w:val="24"/>
        </w:rPr>
        <w:t xml:space="preserve"> </w:t>
      </w:r>
    </w:p>
    <w:p w14:paraId="28B4B429" w14:textId="77777777" w:rsidR="000343D7" w:rsidRPr="00E313D5" w:rsidRDefault="000343D7" w:rsidP="000343D7">
      <w:pPr>
        <w:spacing w:after="0" w:line="240" w:lineRule="auto"/>
        <w:rPr>
          <w:rFonts w:eastAsiaTheme="minorEastAsia" w:cstheme="minorHAnsi"/>
          <w:strike/>
          <w:sz w:val="24"/>
          <w:szCs w:val="24"/>
        </w:rPr>
      </w:pPr>
    </w:p>
    <w:p w14:paraId="377046C9" w14:textId="77777777" w:rsidR="000343D7" w:rsidRPr="00E313D5" w:rsidRDefault="000343D7" w:rsidP="000343D7">
      <w:pPr>
        <w:spacing w:after="0" w:line="240" w:lineRule="auto"/>
        <w:rPr>
          <w:rFonts w:eastAsiaTheme="minorEastAsia" w:cstheme="minorHAnsi"/>
          <w:strike/>
          <w:sz w:val="24"/>
          <w:szCs w:val="24"/>
        </w:rPr>
      </w:pPr>
    </w:p>
    <w:p w14:paraId="69586834"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bookmarkStart w:id="6" w:name="_Procedures_for_admission"/>
      <w:bookmarkStart w:id="7" w:name="_Ref31796632"/>
      <w:bookmarkEnd w:id="6"/>
      <w:r w:rsidRPr="00E313D5">
        <w:rPr>
          <w:rFonts w:eastAsiaTheme="minorEastAsia" w:cstheme="minorHAnsi"/>
          <w:b/>
          <w:color w:val="385623" w:themeColor="accent6" w:themeShade="80"/>
          <w:sz w:val="24"/>
          <w:szCs w:val="24"/>
        </w:rPr>
        <w:lastRenderedPageBreak/>
        <w:t>Procedures for admission of students to other years and during the school year</w:t>
      </w:r>
      <w:bookmarkEnd w:id="7"/>
    </w:p>
    <w:p w14:paraId="7FA29543" w14:textId="77777777" w:rsidR="000343D7" w:rsidRPr="00E313D5" w:rsidRDefault="000343D7" w:rsidP="000343D7">
      <w:pPr>
        <w:spacing w:line="240" w:lineRule="auto"/>
        <w:ind w:left="360"/>
        <w:contextualSpacing/>
        <w:rPr>
          <w:rFonts w:eastAsiaTheme="minorEastAsia" w:cstheme="minorHAnsi"/>
          <w:b/>
          <w:color w:val="385623" w:themeColor="accent6" w:themeShade="80"/>
          <w:sz w:val="24"/>
          <w:szCs w:val="24"/>
        </w:rPr>
      </w:pPr>
    </w:p>
    <w:tbl>
      <w:tblPr>
        <w:tblStyle w:val="TableGrid"/>
        <w:tblW w:w="0" w:type="auto"/>
        <w:tblLook w:val="04A0" w:firstRow="1" w:lastRow="0" w:firstColumn="1" w:lastColumn="0" w:noHBand="0" w:noVBand="1"/>
      </w:tblPr>
      <w:tblGrid>
        <w:gridCol w:w="8784"/>
      </w:tblGrid>
      <w:tr w:rsidR="000343D7" w:rsidRPr="00E313D5" w14:paraId="370BD016" w14:textId="77777777" w:rsidTr="00DD1771">
        <w:trPr>
          <w:trHeight w:val="1937"/>
        </w:trPr>
        <w:tc>
          <w:tcPr>
            <w:tcW w:w="8784" w:type="dxa"/>
            <w:shd w:val="clear" w:color="auto" w:fill="E7E6E6" w:themeFill="background2"/>
          </w:tcPr>
          <w:p w14:paraId="1B452DA5" w14:textId="77777777" w:rsidR="000343D7" w:rsidRPr="00E313D5" w:rsidRDefault="000343D7" w:rsidP="00DD1771">
            <w:pPr>
              <w:autoSpaceDE w:val="0"/>
              <w:autoSpaceDN w:val="0"/>
              <w:adjustRightInd w:val="0"/>
              <w:rPr>
                <w:rFonts w:eastAsiaTheme="minorEastAsia" w:cstheme="minorHAnsi"/>
                <w:sz w:val="24"/>
                <w:szCs w:val="24"/>
              </w:rPr>
            </w:pPr>
            <w:r w:rsidRPr="00E313D5">
              <w:rPr>
                <w:rFonts w:eastAsiaTheme="minorEastAsia" w:cstheme="minorHAnsi"/>
                <w:sz w:val="24"/>
                <w:szCs w:val="24"/>
              </w:rPr>
              <w:t xml:space="preserve">The procedures of the school in relation to the admission of students who are not already admitted to the school to classes or years other than the school’s intake group are as follows: </w:t>
            </w:r>
          </w:p>
          <w:p w14:paraId="47F4C19F" w14:textId="77777777" w:rsidR="000343D7" w:rsidRPr="00E313D5" w:rsidRDefault="000343D7" w:rsidP="00DD1771">
            <w:pPr>
              <w:autoSpaceDE w:val="0"/>
              <w:autoSpaceDN w:val="0"/>
              <w:adjustRightInd w:val="0"/>
              <w:rPr>
                <w:rFonts w:eastAsiaTheme="minorEastAsia" w:cstheme="minorHAnsi"/>
                <w:color w:val="385623" w:themeColor="accent6" w:themeShade="80"/>
                <w:sz w:val="24"/>
                <w:szCs w:val="24"/>
              </w:rPr>
            </w:pPr>
          </w:p>
          <w:p w14:paraId="13B4D0D3" w14:textId="77777777" w:rsidR="000343D7" w:rsidRPr="00E313D5" w:rsidRDefault="000343D7" w:rsidP="00DD1771">
            <w:pPr>
              <w:autoSpaceDE w:val="0"/>
              <w:autoSpaceDN w:val="0"/>
              <w:adjustRightInd w:val="0"/>
              <w:rPr>
                <w:rFonts w:cstheme="minorHAnsi"/>
                <w:sz w:val="24"/>
                <w:szCs w:val="24"/>
              </w:rPr>
            </w:pPr>
            <w:r w:rsidRPr="00E313D5">
              <w:rPr>
                <w:rFonts w:cstheme="minorHAnsi"/>
                <w:sz w:val="24"/>
                <w:szCs w:val="24"/>
              </w:rPr>
              <w:t xml:space="preserve">Applications for places should be made on the official application form, which is available from the school’s website, or, on written request, from the school office. Application forms must be fully completed. An application for any year cannot be considered until a completed application form has been received. </w:t>
            </w:r>
          </w:p>
          <w:p w14:paraId="1ABBDCE3" w14:textId="77777777" w:rsidR="000343D7" w:rsidRPr="00E313D5" w:rsidRDefault="000343D7" w:rsidP="00DD1771">
            <w:pPr>
              <w:autoSpaceDE w:val="0"/>
              <w:autoSpaceDN w:val="0"/>
              <w:adjustRightInd w:val="0"/>
              <w:rPr>
                <w:rFonts w:cstheme="minorHAnsi"/>
                <w:sz w:val="24"/>
                <w:szCs w:val="24"/>
              </w:rPr>
            </w:pPr>
          </w:p>
          <w:p w14:paraId="3415A6B7" w14:textId="303F1B3D" w:rsidR="000343D7" w:rsidRDefault="000343D7" w:rsidP="00DD1771">
            <w:pPr>
              <w:autoSpaceDE w:val="0"/>
              <w:autoSpaceDN w:val="0"/>
              <w:adjustRightInd w:val="0"/>
              <w:rPr>
                <w:rFonts w:cstheme="minorHAnsi"/>
                <w:sz w:val="24"/>
                <w:szCs w:val="24"/>
              </w:rPr>
            </w:pPr>
            <w:r w:rsidRPr="00E313D5">
              <w:rPr>
                <w:rFonts w:cstheme="minorHAnsi"/>
                <w:sz w:val="24"/>
                <w:szCs w:val="24"/>
              </w:rPr>
              <w:t xml:space="preserve">Admissions to years other than first year are considered using the same criteria as for first year, with the addition of the following: </w:t>
            </w:r>
          </w:p>
          <w:p w14:paraId="0004CC08" w14:textId="5313EC5A" w:rsidR="000C0251" w:rsidRDefault="000C0251" w:rsidP="00DD1771">
            <w:pPr>
              <w:autoSpaceDE w:val="0"/>
              <w:autoSpaceDN w:val="0"/>
              <w:adjustRightInd w:val="0"/>
              <w:rPr>
                <w:rFonts w:cstheme="minorHAnsi"/>
                <w:sz w:val="24"/>
                <w:szCs w:val="24"/>
              </w:rPr>
            </w:pPr>
          </w:p>
          <w:p w14:paraId="3E5F214C" w14:textId="688D44C6" w:rsidR="000C0251" w:rsidRPr="00E313D5" w:rsidRDefault="000C0251" w:rsidP="00DD1771">
            <w:pPr>
              <w:autoSpaceDE w:val="0"/>
              <w:autoSpaceDN w:val="0"/>
              <w:adjustRightInd w:val="0"/>
              <w:rPr>
                <w:rFonts w:cstheme="minorHAnsi"/>
                <w:sz w:val="24"/>
                <w:szCs w:val="24"/>
              </w:rPr>
            </w:pPr>
            <w:r>
              <w:rPr>
                <w:rFonts w:cstheme="minorHAnsi"/>
                <w:sz w:val="24"/>
                <w:szCs w:val="24"/>
              </w:rPr>
              <w:t xml:space="preserve">Places will not be offered in Sixth Year 2023. Places may be offered in Second, Third, Transition and Fifth Year. </w:t>
            </w:r>
          </w:p>
          <w:p w14:paraId="3DA98170" w14:textId="77777777" w:rsidR="000343D7" w:rsidRPr="00E313D5" w:rsidRDefault="000343D7" w:rsidP="00DD1771">
            <w:pPr>
              <w:autoSpaceDE w:val="0"/>
              <w:autoSpaceDN w:val="0"/>
              <w:adjustRightInd w:val="0"/>
              <w:rPr>
                <w:rFonts w:cstheme="minorHAnsi"/>
                <w:sz w:val="24"/>
                <w:szCs w:val="24"/>
              </w:rPr>
            </w:pPr>
          </w:p>
          <w:p w14:paraId="2AD7800D" w14:textId="77777777" w:rsidR="000343D7" w:rsidRPr="00E313D5" w:rsidRDefault="000343D7" w:rsidP="00DD1771">
            <w:pPr>
              <w:autoSpaceDE w:val="0"/>
              <w:autoSpaceDN w:val="0"/>
              <w:adjustRightInd w:val="0"/>
              <w:rPr>
                <w:rFonts w:cstheme="minorHAnsi"/>
                <w:sz w:val="24"/>
                <w:szCs w:val="24"/>
              </w:rPr>
            </w:pPr>
            <w:r w:rsidRPr="00E313D5">
              <w:rPr>
                <w:rFonts w:cstheme="minorHAnsi"/>
                <w:sz w:val="24"/>
                <w:szCs w:val="24"/>
              </w:rPr>
              <w:t>There must be vacancies in the appropriate year, curricular course, and subject options as and when determined by the Board of Management.</w:t>
            </w:r>
          </w:p>
          <w:p w14:paraId="28584ED0" w14:textId="77777777" w:rsidR="000343D7" w:rsidRPr="00E313D5" w:rsidRDefault="000343D7" w:rsidP="00DD1771">
            <w:pPr>
              <w:autoSpaceDE w:val="0"/>
              <w:autoSpaceDN w:val="0"/>
              <w:adjustRightInd w:val="0"/>
              <w:rPr>
                <w:rFonts w:cstheme="minorHAnsi"/>
                <w:sz w:val="24"/>
                <w:szCs w:val="24"/>
              </w:rPr>
            </w:pPr>
          </w:p>
          <w:p w14:paraId="5ED43E1A" w14:textId="77777777" w:rsidR="000343D7" w:rsidRPr="00E313D5" w:rsidRDefault="000343D7" w:rsidP="00DD1771">
            <w:pPr>
              <w:autoSpaceDE w:val="0"/>
              <w:autoSpaceDN w:val="0"/>
              <w:adjustRightInd w:val="0"/>
              <w:rPr>
                <w:rFonts w:cstheme="minorHAnsi"/>
                <w:sz w:val="24"/>
                <w:szCs w:val="24"/>
              </w:rPr>
            </w:pPr>
            <w:r w:rsidRPr="00E313D5">
              <w:rPr>
                <w:rFonts w:cstheme="minorHAnsi"/>
                <w:sz w:val="24"/>
                <w:szCs w:val="24"/>
              </w:rPr>
              <w:t>The application for places must set out the reasons why the applicant wishes to attend Temple Carrig School and indicate how the applicant expects to contribute to the life of the School if admitted. As indicated in Section 7 above, the School will not take account of the applicant’s academic ability, skills or aptitude when assessing the allocation of a place to the student, but will take account of the students understanding of the characteristic spirit and ethos of the School and the values of kindness, integrity, endeavour and adventure practised in the School daily and their behavioural/discipline record in previous schools.</w:t>
            </w:r>
          </w:p>
          <w:p w14:paraId="0F5F62A9" w14:textId="77777777" w:rsidR="000343D7" w:rsidRPr="00E313D5" w:rsidRDefault="000343D7" w:rsidP="00DD1771">
            <w:pPr>
              <w:autoSpaceDE w:val="0"/>
              <w:autoSpaceDN w:val="0"/>
              <w:adjustRightInd w:val="0"/>
              <w:rPr>
                <w:rFonts w:cstheme="minorHAnsi"/>
                <w:sz w:val="24"/>
                <w:szCs w:val="24"/>
              </w:rPr>
            </w:pPr>
          </w:p>
          <w:p w14:paraId="5958A07F" w14:textId="77777777" w:rsidR="000343D7" w:rsidRPr="00E313D5" w:rsidRDefault="000343D7" w:rsidP="00DD1771">
            <w:pPr>
              <w:autoSpaceDE w:val="0"/>
              <w:autoSpaceDN w:val="0"/>
              <w:adjustRightInd w:val="0"/>
              <w:rPr>
                <w:rFonts w:eastAsiaTheme="minorEastAsia" w:cstheme="minorHAnsi"/>
                <w:color w:val="385623" w:themeColor="accent6" w:themeShade="80"/>
                <w:sz w:val="24"/>
                <w:szCs w:val="24"/>
              </w:rPr>
            </w:pPr>
            <w:r w:rsidRPr="00E313D5">
              <w:rPr>
                <w:rFonts w:cstheme="minorHAnsi"/>
                <w:sz w:val="24"/>
                <w:szCs w:val="24"/>
              </w:rPr>
              <w:t>Within 21 days of receipt of an application, the school will issue a reply in writing by electronic means outlining either, a) a decision to grant admission or, b) a decision to refuse admission; whereupon the name of the applicant student will be added to the waiting list in accordance with Section 13 of this policy to be considered if places become available in the relevant year group.</w:t>
            </w:r>
          </w:p>
          <w:p w14:paraId="3811FD55" w14:textId="77777777" w:rsidR="000343D7" w:rsidRPr="00E313D5" w:rsidRDefault="000343D7" w:rsidP="00DD1771">
            <w:pPr>
              <w:autoSpaceDE w:val="0"/>
              <w:autoSpaceDN w:val="0"/>
              <w:adjustRightInd w:val="0"/>
              <w:rPr>
                <w:rFonts w:eastAsiaTheme="minorEastAsia" w:cstheme="minorHAnsi"/>
                <w:color w:val="385623" w:themeColor="accent6" w:themeShade="80"/>
                <w:sz w:val="24"/>
                <w:szCs w:val="24"/>
              </w:rPr>
            </w:pPr>
          </w:p>
          <w:p w14:paraId="25306D83" w14:textId="77777777" w:rsidR="000343D7" w:rsidRPr="00E313D5" w:rsidRDefault="000343D7" w:rsidP="00DD1771">
            <w:pPr>
              <w:autoSpaceDE w:val="0"/>
              <w:autoSpaceDN w:val="0"/>
              <w:adjustRightInd w:val="0"/>
              <w:rPr>
                <w:rFonts w:cstheme="minorHAnsi"/>
                <w:sz w:val="24"/>
                <w:szCs w:val="24"/>
              </w:rPr>
            </w:pPr>
            <w:r w:rsidRPr="00E313D5">
              <w:rPr>
                <w:rFonts w:cstheme="minorHAnsi"/>
                <w:sz w:val="24"/>
                <w:szCs w:val="24"/>
              </w:rPr>
              <w:t>Pursuant to Data Protection legislation, an application shall only be held for no longer than is necessary for the purposes for which it was processed, i.e. the relevant school year. Therefore, a completed application form must be submitted for each year that a place is being sought. If a parent/guardian wishes to reapply in this manner, an application for a forthcoming school year may be submitted after the last day of term three in any academic year</w:t>
            </w:r>
          </w:p>
          <w:p w14:paraId="4DE606F1" w14:textId="77777777" w:rsidR="000343D7" w:rsidRPr="00E313D5" w:rsidRDefault="000343D7" w:rsidP="00DD1771">
            <w:pPr>
              <w:autoSpaceDE w:val="0"/>
              <w:autoSpaceDN w:val="0"/>
              <w:adjustRightInd w:val="0"/>
              <w:rPr>
                <w:rFonts w:cstheme="minorHAnsi"/>
                <w:sz w:val="24"/>
                <w:szCs w:val="24"/>
              </w:rPr>
            </w:pPr>
          </w:p>
          <w:p w14:paraId="0CA528EA" w14:textId="77777777" w:rsidR="000343D7" w:rsidRPr="00E313D5" w:rsidRDefault="000343D7" w:rsidP="00DD1771">
            <w:pPr>
              <w:autoSpaceDE w:val="0"/>
              <w:autoSpaceDN w:val="0"/>
              <w:adjustRightInd w:val="0"/>
              <w:rPr>
                <w:rFonts w:eastAsiaTheme="minorEastAsia" w:cstheme="minorHAnsi"/>
                <w:color w:val="385623" w:themeColor="accent6" w:themeShade="80"/>
                <w:sz w:val="24"/>
                <w:szCs w:val="24"/>
              </w:rPr>
            </w:pPr>
            <w:r w:rsidRPr="00E313D5">
              <w:rPr>
                <w:rFonts w:cstheme="minorHAnsi"/>
                <w:sz w:val="24"/>
                <w:szCs w:val="24"/>
              </w:rPr>
              <w:t>Applications for the Harbour are based on the provisions outlined in Appendix 2 and Paragraph 6 (a)</w:t>
            </w:r>
          </w:p>
          <w:p w14:paraId="371F58EC" w14:textId="77777777" w:rsidR="000343D7" w:rsidRPr="00E313D5" w:rsidRDefault="000343D7" w:rsidP="00DD1771">
            <w:pPr>
              <w:autoSpaceDE w:val="0"/>
              <w:autoSpaceDN w:val="0"/>
              <w:adjustRightInd w:val="0"/>
              <w:rPr>
                <w:rFonts w:eastAsiaTheme="minorEastAsia" w:cstheme="minorHAnsi"/>
                <w:color w:val="385623" w:themeColor="accent6" w:themeShade="80"/>
                <w:sz w:val="24"/>
                <w:szCs w:val="24"/>
              </w:rPr>
            </w:pPr>
          </w:p>
          <w:p w14:paraId="48A32D40" w14:textId="77777777" w:rsidR="000343D7" w:rsidRPr="00E313D5" w:rsidRDefault="000343D7" w:rsidP="00DD1771">
            <w:pPr>
              <w:autoSpaceDE w:val="0"/>
              <w:autoSpaceDN w:val="0"/>
              <w:adjustRightInd w:val="0"/>
              <w:ind w:firstLine="720"/>
              <w:rPr>
                <w:rFonts w:eastAsiaTheme="minorEastAsia" w:cstheme="minorHAnsi"/>
                <w:color w:val="385623" w:themeColor="accent6" w:themeShade="80"/>
                <w:sz w:val="24"/>
                <w:szCs w:val="24"/>
              </w:rPr>
            </w:pPr>
          </w:p>
        </w:tc>
      </w:tr>
    </w:tbl>
    <w:p w14:paraId="5B3A9BAE" w14:textId="77777777" w:rsidR="000343D7" w:rsidRPr="00E313D5" w:rsidRDefault="000343D7" w:rsidP="000343D7">
      <w:pPr>
        <w:spacing w:after="0" w:line="240" w:lineRule="auto"/>
        <w:ind w:left="720"/>
        <w:contextualSpacing/>
        <w:jc w:val="both"/>
        <w:rPr>
          <w:rFonts w:eastAsiaTheme="minorEastAsia" w:cstheme="minorHAnsi"/>
          <w:b/>
          <w:color w:val="385623" w:themeColor="accent6" w:themeShade="80"/>
          <w:sz w:val="24"/>
          <w:szCs w:val="24"/>
        </w:rPr>
      </w:pPr>
    </w:p>
    <w:p w14:paraId="72734B2F" w14:textId="77777777" w:rsidR="000343D7" w:rsidRPr="00E313D5" w:rsidRDefault="000343D7" w:rsidP="000343D7">
      <w:pPr>
        <w:spacing w:after="0" w:line="240" w:lineRule="auto"/>
        <w:ind w:left="720"/>
        <w:contextualSpacing/>
        <w:jc w:val="both"/>
        <w:rPr>
          <w:rFonts w:eastAsiaTheme="minorEastAsia" w:cstheme="minorHAnsi"/>
          <w:b/>
          <w:color w:val="385623" w:themeColor="accent6" w:themeShade="80"/>
          <w:sz w:val="24"/>
          <w:szCs w:val="24"/>
        </w:rPr>
      </w:pPr>
    </w:p>
    <w:tbl>
      <w:tblPr>
        <w:tblStyle w:val="TableGrid"/>
        <w:tblW w:w="0" w:type="auto"/>
        <w:tblInd w:w="-5" w:type="dxa"/>
        <w:tblLook w:val="04A0" w:firstRow="1" w:lastRow="0" w:firstColumn="1" w:lastColumn="0" w:noHBand="0" w:noVBand="1"/>
      </w:tblPr>
      <w:tblGrid>
        <w:gridCol w:w="9021"/>
      </w:tblGrid>
      <w:tr w:rsidR="000343D7" w:rsidRPr="00E313D5" w14:paraId="4AC8B70E" w14:textId="77777777" w:rsidTr="00DD1771">
        <w:tc>
          <w:tcPr>
            <w:tcW w:w="9021" w:type="dxa"/>
            <w:shd w:val="clear" w:color="auto" w:fill="E7E6E6" w:themeFill="background2"/>
          </w:tcPr>
          <w:p w14:paraId="4C183645" w14:textId="77777777" w:rsidR="000343D7" w:rsidRPr="00E313D5" w:rsidRDefault="000343D7" w:rsidP="00DD1771">
            <w:pPr>
              <w:autoSpaceDE w:val="0"/>
              <w:autoSpaceDN w:val="0"/>
              <w:adjustRightInd w:val="0"/>
              <w:rPr>
                <w:rFonts w:eastAsiaTheme="minorEastAsia" w:cstheme="minorHAnsi"/>
                <w:sz w:val="24"/>
                <w:szCs w:val="24"/>
              </w:rPr>
            </w:pPr>
            <w:r w:rsidRPr="00E313D5">
              <w:rPr>
                <w:rFonts w:eastAsiaTheme="minorEastAsia" w:cstheme="minorHAnsi"/>
                <w:sz w:val="24"/>
                <w:szCs w:val="24"/>
              </w:rPr>
              <w:lastRenderedPageBreak/>
              <w:t>The procedures of the school in relation to the admission of  students who are not already admitted to the school, after the commencement of the school year in which admission is sought, are as follows:</w:t>
            </w:r>
          </w:p>
          <w:p w14:paraId="57E6D9FE" w14:textId="77777777" w:rsidR="000343D7" w:rsidRPr="00E313D5" w:rsidRDefault="000343D7" w:rsidP="00DD1771">
            <w:pPr>
              <w:autoSpaceDE w:val="0"/>
              <w:autoSpaceDN w:val="0"/>
              <w:adjustRightInd w:val="0"/>
              <w:rPr>
                <w:rFonts w:eastAsiaTheme="minorEastAsia" w:cstheme="minorHAnsi"/>
                <w:sz w:val="24"/>
                <w:szCs w:val="24"/>
              </w:rPr>
            </w:pPr>
          </w:p>
          <w:p w14:paraId="4E45D8D0" w14:textId="77777777" w:rsidR="000343D7" w:rsidRPr="00E313D5" w:rsidRDefault="000343D7" w:rsidP="00DD1771">
            <w:pPr>
              <w:autoSpaceDE w:val="0"/>
              <w:autoSpaceDN w:val="0"/>
              <w:adjustRightInd w:val="0"/>
              <w:rPr>
                <w:rFonts w:eastAsiaTheme="minorEastAsia" w:cstheme="minorHAnsi"/>
                <w:sz w:val="24"/>
                <w:szCs w:val="24"/>
              </w:rPr>
            </w:pPr>
          </w:p>
          <w:p w14:paraId="689B80D9" w14:textId="408AED36" w:rsidR="000343D7" w:rsidRPr="00E313D5" w:rsidRDefault="000343D7" w:rsidP="00DD1771">
            <w:pPr>
              <w:autoSpaceDE w:val="0"/>
              <w:autoSpaceDN w:val="0"/>
              <w:adjustRightInd w:val="0"/>
              <w:rPr>
                <w:rFonts w:eastAsiaTheme="minorEastAsia" w:cstheme="minorHAnsi"/>
                <w:sz w:val="24"/>
                <w:szCs w:val="24"/>
              </w:rPr>
            </w:pPr>
            <w:r w:rsidRPr="00E313D5">
              <w:rPr>
                <w:rFonts w:eastAsiaTheme="minorEastAsia" w:cstheme="minorHAnsi"/>
                <w:sz w:val="24"/>
                <w:szCs w:val="24"/>
              </w:rPr>
              <w:t>The School will not admit applicants to a School Year following the commencement of the school year.</w:t>
            </w:r>
          </w:p>
          <w:p w14:paraId="30AAE424" w14:textId="77777777" w:rsidR="000343D7" w:rsidRPr="00E313D5" w:rsidRDefault="000343D7" w:rsidP="00DD1771">
            <w:pPr>
              <w:autoSpaceDE w:val="0"/>
              <w:autoSpaceDN w:val="0"/>
              <w:adjustRightInd w:val="0"/>
              <w:rPr>
                <w:rFonts w:eastAsiaTheme="minorEastAsia" w:cstheme="minorHAnsi"/>
                <w:sz w:val="24"/>
                <w:szCs w:val="24"/>
              </w:rPr>
            </w:pPr>
          </w:p>
          <w:p w14:paraId="26FF14B8" w14:textId="77777777" w:rsidR="000343D7" w:rsidRPr="00E313D5" w:rsidRDefault="000343D7" w:rsidP="00DD1771">
            <w:pPr>
              <w:autoSpaceDE w:val="0"/>
              <w:autoSpaceDN w:val="0"/>
              <w:adjustRightInd w:val="0"/>
              <w:rPr>
                <w:rFonts w:eastAsiaTheme="minorEastAsia" w:cstheme="minorHAnsi"/>
                <w:sz w:val="24"/>
                <w:szCs w:val="24"/>
              </w:rPr>
            </w:pPr>
          </w:p>
          <w:p w14:paraId="22CA8FF1" w14:textId="77777777" w:rsidR="000343D7" w:rsidRPr="00E313D5" w:rsidRDefault="000343D7" w:rsidP="00DD1771">
            <w:pPr>
              <w:contextualSpacing/>
              <w:jc w:val="both"/>
              <w:rPr>
                <w:rFonts w:eastAsiaTheme="minorEastAsia" w:cstheme="minorHAnsi"/>
                <w:b/>
                <w:color w:val="385623" w:themeColor="accent6" w:themeShade="80"/>
                <w:sz w:val="24"/>
                <w:szCs w:val="24"/>
              </w:rPr>
            </w:pPr>
            <w:r w:rsidRPr="00E313D5">
              <w:rPr>
                <w:rFonts w:eastAsiaTheme="minorEastAsia" w:cstheme="minorHAnsi"/>
                <w:b/>
                <w:color w:val="385623" w:themeColor="accent6" w:themeShade="80"/>
                <w:sz w:val="24"/>
                <w:szCs w:val="24"/>
              </w:rPr>
              <w:t xml:space="preserve"> </w:t>
            </w:r>
          </w:p>
          <w:p w14:paraId="5000D3C3" w14:textId="77777777" w:rsidR="000343D7" w:rsidRPr="00E313D5" w:rsidRDefault="000343D7" w:rsidP="00DD1771">
            <w:pPr>
              <w:contextualSpacing/>
              <w:jc w:val="both"/>
              <w:rPr>
                <w:rFonts w:eastAsiaTheme="minorEastAsia" w:cstheme="minorHAnsi"/>
                <w:b/>
                <w:color w:val="385623" w:themeColor="accent6" w:themeShade="80"/>
                <w:sz w:val="24"/>
                <w:szCs w:val="24"/>
              </w:rPr>
            </w:pPr>
          </w:p>
        </w:tc>
      </w:tr>
    </w:tbl>
    <w:p w14:paraId="11237E6A" w14:textId="77777777" w:rsidR="000343D7" w:rsidRPr="00E313D5" w:rsidRDefault="000343D7" w:rsidP="000343D7">
      <w:pPr>
        <w:spacing w:after="0" w:line="240" w:lineRule="auto"/>
        <w:ind w:left="720"/>
        <w:contextualSpacing/>
        <w:jc w:val="both"/>
        <w:rPr>
          <w:rFonts w:eastAsiaTheme="minorEastAsia" w:cstheme="minorHAnsi"/>
          <w:b/>
          <w:color w:val="385623" w:themeColor="accent6" w:themeShade="80"/>
          <w:sz w:val="24"/>
          <w:szCs w:val="24"/>
        </w:rPr>
      </w:pPr>
    </w:p>
    <w:p w14:paraId="19B55252" w14:textId="77777777" w:rsidR="000343D7" w:rsidRPr="00E313D5" w:rsidRDefault="000343D7" w:rsidP="000343D7">
      <w:pPr>
        <w:autoSpaceDE w:val="0"/>
        <w:autoSpaceDN w:val="0"/>
        <w:adjustRightInd w:val="0"/>
        <w:spacing w:after="0" w:line="240" w:lineRule="auto"/>
        <w:ind w:left="720"/>
        <w:contextualSpacing/>
        <w:rPr>
          <w:rFonts w:eastAsiaTheme="minorEastAsia" w:cstheme="minorHAnsi"/>
          <w:b/>
          <w:color w:val="385623" w:themeColor="accent6" w:themeShade="80"/>
          <w:sz w:val="24"/>
          <w:szCs w:val="24"/>
        </w:rPr>
      </w:pPr>
    </w:p>
    <w:p w14:paraId="5C23D4E6" w14:textId="77777777" w:rsidR="000343D7" w:rsidRPr="00E313D5" w:rsidRDefault="000343D7" w:rsidP="000343D7">
      <w:pPr>
        <w:keepNext/>
        <w:keepLines/>
        <w:numPr>
          <w:ilvl w:val="0"/>
          <w:numId w:val="7"/>
        </w:numPr>
        <w:spacing w:before="40" w:after="0"/>
        <w:outlineLvl w:val="1"/>
        <w:rPr>
          <w:rFonts w:eastAsiaTheme="minorEastAsia" w:cstheme="minorHAnsi"/>
          <w:b/>
          <w:color w:val="385623" w:themeColor="accent6" w:themeShade="80"/>
          <w:sz w:val="24"/>
          <w:szCs w:val="24"/>
        </w:rPr>
      </w:pPr>
      <w:bookmarkStart w:id="8" w:name="_Declaration_in_relation"/>
      <w:bookmarkStart w:id="9" w:name="_Ref31796682"/>
      <w:bookmarkEnd w:id="8"/>
      <w:r w:rsidRPr="00E313D5">
        <w:rPr>
          <w:rFonts w:eastAsiaTheme="minorEastAsia" w:cstheme="minorHAnsi"/>
          <w:b/>
          <w:color w:val="385623" w:themeColor="accent6" w:themeShade="80"/>
          <w:sz w:val="24"/>
          <w:szCs w:val="24"/>
        </w:rPr>
        <w:t>Declaration in relation to the non-charging of fees</w:t>
      </w:r>
      <w:bookmarkEnd w:id="9"/>
    </w:p>
    <w:p w14:paraId="65AB75D6" w14:textId="77777777" w:rsidR="000343D7" w:rsidRPr="00E313D5" w:rsidRDefault="000343D7" w:rsidP="000343D7">
      <w:pPr>
        <w:spacing w:after="0" w:line="240" w:lineRule="auto"/>
        <w:rPr>
          <w:rFonts w:eastAsiaTheme="minorEastAsia" w:cstheme="minorHAnsi"/>
          <w:sz w:val="24"/>
          <w:szCs w:val="24"/>
        </w:rPr>
      </w:pPr>
    </w:p>
    <w:p w14:paraId="7DD47D5D" w14:textId="77777777" w:rsidR="000343D7" w:rsidRPr="00E313D5" w:rsidRDefault="000343D7" w:rsidP="000343D7">
      <w:pPr>
        <w:spacing w:after="0" w:line="240" w:lineRule="auto"/>
        <w:rPr>
          <w:rFonts w:eastAsiaTheme="minorEastAsia" w:cstheme="minorHAnsi"/>
          <w:sz w:val="24"/>
          <w:szCs w:val="24"/>
        </w:rPr>
      </w:pPr>
      <w:r w:rsidRPr="00E313D5">
        <w:rPr>
          <w:rFonts w:eastAsiaTheme="minorEastAsia" w:cstheme="minorHAnsi"/>
          <w:sz w:val="24"/>
          <w:szCs w:val="24"/>
        </w:rPr>
        <w:t xml:space="preserve">This rule applies to </w:t>
      </w:r>
      <w:r w:rsidRPr="00E313D5">
        <w:rPr>
          <w:rFonts w:eastAsiaTheme="minorEastAsia" w:cstheme="minorHAnsi"/>
          <w:sz w:val="24"/>
          <w:szCs w:val="24"/>
          <w:u w:val="single"/>
        </w:rPr>
        <w:t>all</w:t>
      </w:r>
      <w:r w:rsidRPr="00E313D5">
        <w:rPr>
          <w:rFonts w:eastAsiaTheme="minorEastAsia" w:cstheme="minorHAnsi"/>
          <w:sz w:val="24"/>
          <w:szCs w:val="24"/>
        </w:rPr>
        <w:t xml:space="preserve"> schools.</w:t>
      </w:r>
    </w:p>
    <w:p w14:paraId="5BDA44D5" w14:textId="77777777" w:rsidR="000343D7" w:rsidRPr="00E313D5" w:rsidRDefault="000343D7" w:rsidP="000343D7">
      <w:pPr>
        <w:spacing w:after="0" w:line="240" w:lineRule="auto"/>
        <w:rPr>
          <w:rFonts w:cstheme="minorHAnsi"/>
          <w:i/>
          <w:sz w:val="24"/>
          <w:szCs w:val="24"/>
        </w:rPr>
      </w:pPr>
    </w:p>
    <w:p w14:paraId="5F8F7685" w14:textId="77777777" w:rsidR="000343D7" w:rsidRPr="00E313D5" w:rsidRDefault="000343D7" w:rsidP="000343D7">
      <w:pPr>
        <w:spacing w:line="240" w:lineRule="auto"/>
        <w:jc w:val="both"/>
        <w:rPr>
          <w:rFonts w:eastAsiaTheme="minorEastAsia" w:cstheme="minorHAnsi"/>
          <w:sz w:val="24"/>
          <w:szCs w:val="24"/>
        </w:rPr>
      </w:pPr>
      <w:r w:rsidRPr="00E313D5">
        <w:rPr>
          <w:rFonts w:eastAsiaTheme="minorEastAsia" w:cstheme="minorHAnsi"/>
          <w:sz w:val="24"/>
          <w:szCs w:val="24"/>
        </w:rPr>
        <w:t>The Board of Temple Carrig School or any persons acting on its behalf will not charge fees for or seek payment or contributions (howsoever described) as a condition of-</w:t>
      </w:r>
    </w:p>
    <w:p w14:paraId="1DC2AFAC" w14:textId="77777777" w:rsidR="000343D7" w:rsidRPr="00E313D5" w:rsidRDefault="000343D7" w:rsidP="000343D7">
      <w:pPr>
        <w:numPr>
          <w:ilvl w:val="0"/>
          <w:numId w:val="1"/>
        </w:numPr>
        <w:spacing w:line="240" w:lineRule="auto"/>
        <w:ind w:left="426"/>
        <w:contextualSpacing/>
        <w:jc w:val="both"/>
        <w:rPr>
          <w:rFonts w:eastAsiaTheme="minorEastAsia" w:cstheme="minorHAnsi"/>
          <w:sz w:val="24"/>
          <w:szCs w:val="24"/>
        </w:rPr>
      </w:pPr>
      <w:r w:rsidRPr="00E313D5">
        <w:rPr>
          <w:rFonts w:eastAsiaTheme="minorEastAsia" w:cstheme="minorHAnsi"/>
          <w:sz w:val="24"/>
          <w:szCs w:val="24"/>
        </w:rPr>
        <w:t>an application for admission of a student to the school, or</w:t>
      </w:r>
    </w:p>
    <w:p w14:paraId="50DA2DC7" w14:textId="77777777" w:rsidR="000343D7" w:rsidRPr="00E313D5" w:rsidRDefault="000343D7" w:rsidP="000343D7">
      <w:pPr>
        <w:numPr>
          <w:ilvl w:val="0"/>
          <w:numId w:val="1"/>
        </w:numPr>
        <w:spacing w:line="240" w:lineRule="auto"/>
        <w:ind w:left="426"/>
        <w:contextualSpacing/>
        <w:jc w:val="both"/>
        <w:rPr>
          <w:rFonts w:eastAsiaTheme="minorEastAsia" w:cstheme="minorHAnsi"/>
          <w:sz w:val="24"/>
          <w:szCs w:val="24"/>
        </w:rPr>
      </w:pPr>
      <w:r w:rsidRPr="00E313D5">
        <w:rPr>
          <w:rFonts w:eastAsiaTheme="minorEastAsia" w:cstheme="minorHAnsi"/>
          <w:sz w:val="24"/>
          <w:szCs w:val="24"/>
        </w:rPr>
        <w:t>the admission or continued enrolment of a student in the school.</w:t>
      </w:r>
    </w:p>
    <w:p w14:paraId="5D1B1265" w14:textId="77777777" w:rsidR="000343D7" w:rsidRPr="00E313D5" w:rsidRDefault="000343D7" w:rsidP="000343D7">
      <w:pPr>
        <w:spacing w:after="0" w:line="240" w:lineRule="auto"/>
        <w:jc w:val="both"/>
        <w:rPr>
          <w:rFonts w:eastAsiaTheme="minorEastAsia" w:cstheme="minorHAnsi"/>
          <w:sz w:val="24"/>
          <w:szCs w:val="24"/>
        </w:rPr>
      </w:pPr>
    </w:p>
    <w:p w14:paraId="729D8421" w14:textId="77777777" w:rsidR="000343D7" w:rsidRPr="00E313D5" w:rsidRDefault="000343D7" w:rsidP="000343D7">
      <w:pPr>
        <w:spacing w:after="0" w:line="240" w:lineRule="auto"/>
        <w:jc w:val="both"/>
        <w:rPr>
          <w:rFonts w:eastAsiaTheme="minorEastAsia" w:cstheme="minorHAnsi"/>
          <w:b/>
          <w:color w:val="385623" w:themeColor="accent6" w:themeShade="80"/>
          <w:sz w:val="24"/>
          <w:szCs w:val="24"/>
        </w:rPr>
      </w:pPr>
    </w:p>
    <w:p w14:paraId="1FE2E538" w14:textId="77777777" w:rsidR="000343D7" w:rsidRPr="00E313D5" w:rsidRDefault="000343D7" w:rsidP="000343D7">
      <w:pPr>
        <w:keepNext/>
        <w:keepLines/>
        <w:numPr>
          <w:ilvl w:val="0"/>
          <w:numId w:val="7"/>
        </w:numPr>
        <w:spacing w:before="40" w:after="0"/>
        <w:ind w:left="426" w:hanging="426"/>
        <w:outlineLvl w:val="1"/>
        <w:rPr>
          <w:rFonts w:eastAsiaTheme="minorEastAsia" w:cstheme="minorHAnsi"/>
          <w:b/>
          <w:color w:val="385623" w:themeColor="accent6" w:themeShade="80"/>
          <w:sz w:val="24"/>
          <w:szCs w:val="24"/>
        </w:rPr>
      </w:pPr>
      <w:bookmarkStart w:id="10" w:name="_Reviews/appeals"/>
      <w:bookmarkStart w:id="11" w:name="_Ref31796704"/>
      <w:bookmarkEnd w:id="10"/>
      <w:r w:rsidRPr="00E313D5">
        <w:rPr>
          <w:rFonts w:eastAsiaTheme="minorEastAsia" w:cstheme="minorHAnsi"/>
          <w:b/>
          <w:color w:val="385623" w:themeColor="accent6" w:themeShade="80"/>
          <w:sz w:val="24"/>
          <w:szCs w:val="24"/>
        </w:rPr>
        <w:t>Reviews/appeals</w:t>
      </w:r>
      <w:bookmarkEnd w:id="11"/>
    </w:p>
    <w:p w14:paraId="5E80594D" w14:textId="77777777" w:rsidR="000343D7" w:rsidRPr="00E313D5" w:rsidRDefault="000343D7" w:rsidP="000343D7">
      <w:pPr>
        <w:autoSpaceDE w:val="0"/>
        <w:autoSpaceDN w:val="0"/>
        <w:adjustRightInd w:val="0"/>
        <w:spacing w:after="0" w:line="240" w:lineRule="auto"/>
        <w:rPr>
          <w:rFonts w:eastAsiaTheme="minorEastAsia" w:cstheme="minorHAnsi"/>
          <w:color w:val="0070C0"/>
          <w:sz w:val="24"/>
          <w:szCs w:val="24"/>
        </w:rPr>
      </w:pPr>
    </w:p>
    <w:p w14:paraId="7CEED581" w14:textId="77777777" w:rsidR="000343D7" w:rsidRPr="00E313D5" w:rsidRDefault="000343D7" w:rsidP="000343D7">
      <w:pPr>
        <w:autoSpaceDE w:val="0"/>
        <w:autoSpaceDN w:val="0"/>
        <w:spacing w:line="240" w:lineRule="auto"/>
        <w:rPr>
          <w:rFonts w:cstheme="minorHAnsi"/>
          <w:b/>
          <w:bCs/>
          <w:strike/>
          <w:sz w:val="24"/>
          <w:szCs w:val="24"/>
          <w:u w:val="single"/>
        </w:rPr>
      </w:pPr>
      <w:r w:rsidRPr="00E313D5">
        <w:rPr>
          <w:rFonts w:cstheme="minorHAnsi"/>
          <w:b/>
          <w:bCs/>
          <w:sz w:val="24"/>
          <w:szCs w:val="24"/>
          <w:u w:val="single"/>
        </w:rPr>
        <w:t>Review of decisions by the Board of Management</w:t>
      </w:r>
    </w:p>
    <w:p w14:paraId="7181C3B3" w14:textId="77777777" w:rsidR="000343D7" w:rsidRPr="00E313D5" w:rsidRDefault="000343D7" w:rsidP="000343D7">
      <w:pPr>
        <w:autoSpaceDE w:val="0"/>
        <w:autoSpaceDN w:val="0"/>
        <w:spacing w:line="240" w:lineRule="auto"/>
        <w:rPr>
          <w:rFonts w:cstheme="minorHAnsi"/>
          <w:sz w:val="24"/>
          <w:szCs w:val="24"/>
        </w:rPr>
      </w:pPr>
      <w:r w:rsidRPr="00E313D5">
        <w:rPr>
          <w:rFonts w:cstheme="minorHAnsi"/>
          <w:sz w:val="24"/>
          <w:szCs w:val="24"/>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1A3DA463" w14:textId="77777777" w:rsidR="000343D7" w:rsidRPr="00E313D5" w:rsidRDefault="000343D7" w:rsidP="000343D7">
      <w:pPr>
        <w:autoSpaceDE w:val="0"/>
        <w:autoSpaceDN w:val="0"/>
        <w:spacing w:line="240" w:lineRule="auto"/>
        <w:rPr>
          <w:rFonts w:cstheme="minorHAnsi"/>
          <w:sz w:val="24"/>
          <w:szCs w:val="24"/>
        </w:rPr>
      </w:pPr>
      <w:r w:rsidRPr="00E313D5">
        <w:rPr>
          <w:rFonts w:cstheme="minorHAnsi"/>
          <w:sz w:val="24"/>
          <w:szCs w:val="24"/>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49D83544" w14:textId="77777777" w:rsidR="000343D7" w:rsidRPr="00E313D5" w:rsidRDefault="000343D7" w:rsidP="000343D7">
      <w:pPr>
        <w:autoSpaceDE w:val="0"/>
        <w:autoSpaceDN w:val="0"/>
        <w:spacing w:line="240" w:lineRule="auto"/>
        <w:rPr>
          <w:rFonts w:cstheme="minorHAnsi"/>
          <w:sz w:val="24"/>
          <w:szCs w:val="24"/>
        </w:rPr>
      </w:pPr>
      <w:r w:rsidRPr="00E313D5">
        <w:rPr>
          <w:rFonts w:cstheme="minorHAnsi"/>
          <w:sz w:val="24"/>
          <w:szCs w:val="24"/>
        </w:rPr>
        <w:t>The Board will conduct such reviews in accordance with the requirements of the procedures determined under Section 29B and with section 29C of the Education Act 1998.</w:t>
      </w:r>
    </w:p>
    <w:p w14:paraId="0680609A" w14:textId="77777777" w:rsidR="000343D7" w:rsidRPr="00E313D5" w:rsidRDefault="000343D7" w:rsidP="000343D7">
      <w:pPr>
        <w:autoSpaceDE w:val="0"/>
        <w:autoSpaceDN w:val="0"/>
        <w:spacing w:line="240" w:lineRule="auto"/>
        <w:rPr>
          <w:rFonts w:cstheme="minorHAnsi"/>
          <w:sz w:val="24"/>
          <w:szCs w:val="24"/>
        </w:rPr>
      </w:pPr>
      <w:r w:rsidRPr="00E313D5">
        <w:rPr>
          <w:rFonts w:cstheme="minorHAnsi"/>
          <w:b/>
          <w:bCs/>
          <w:sz w:val="24"/>
          <w:szCs w:val="24"/>
        </w:rPr>
        <w:t xml:space="preserve">Note:  </w:t>
      </w:r>
      <w:r w:rsidRPr="00E313D5">
        <w:rPr>
          <w:rFonts w:cstheme="minorHAnsi"/>
          <w:sz w:val="24"/>
          <w:szCs w:val="24"/>
        </w:rPr>
        <w:t xml:space="preserve">Where an applicant has been refused admission due to the school being oversubscribed, the applicant </w:t>
      </w:r>
      <w:r w:rsidRPr="00E313D5">
        <w:rPr>
          <w:rFonts w:cstheme="minorHAnsi"/>
          <w:b/>
          <w:bCs/>
          <w:sz w:val="24"/>
          <w:szCs w:val="24"/>
          <w:u w:val="single"/>
        </w:rPr>
        <w:t>must request a review</w:t>
      </w:r>
      <w:r w:rsidRPr="00E313D5">
        <w:rPr>
          <w:rFonts w:cstheme="minorHAnsi"/>
          <w:sz w:val="24"/>
          <w:szCs w:val="24"/>
        </w:rPr>
        <w:t xml:space="preserve"> of that decision by the Board of Management prior to making an appeal under section 29 of the Education Act 1998.</w:t>
      </w:r>
    </w:p>
    <w:p w14:paraId="0606A0D5" w14:textId="77777777" w:rsidR="000343D7" w:rsidRPr="00E313D5" w:rsidRDefault="000343D7" w:rsidP="000343D7">
      <w:pPr>
        <w:autoSpaceDE w:val="0"/>
        <w:autoSpaceDN w:val="0"/>
        <w:spacing w:line="240" w:lineRule="auto"/>
        <w:rPr>
          <w:rFonts w:cstheme="minorHAnsi"/>
          <w:sz w:val="24"/>
          <w:szCs w:val="24"/>
        </w:rPr>
      </w:pPr>
      <w:r w:rsidRPr="00E313D5">
        <w:rPr>
          <w:rFonts w:cstheme="minorHAnsi"/>
          <w:sz w:val="24"/>
          <w:szCs w:val="24"/>
        </w:rPr>
        <w:t xml:space="preserve">Where an applicant has been refused admission due to a reason other than the school being oversubscribed, the applicant </w:t>
      </w:r>
      <w:r w:rsidRPr="00E313D5">
        <w:rPr>
          <w:rFonts w:cstheme="minorHAnsi"/>
          <w:b/>
          <w:bCs/>
          <w:sz w:val="24"/>
          <w:szCs w:val="24"/>
          <w:u w:val="single"/>
        </w:rPr>
        <w:t>may request a review</w:t>
      </w:r>
      <w:r w:rsidRPr="00E313D5">
        <w:rPr>
          <w:rFonts w:cstheme="minorHAnsi"/>
          <w:sz w:val="24"/>
          <w:szCs w:val="24"/>
        </w:rPr>
        <w:t xml:space="preserve"> of that decision by the Board of Management prior to making an appeal under section 29 of the Education Act 1998.   </w:t>
      </w:r>
    </w:p>
    <w:p w14:paraId="4754B749" w14:textId="418C1B36" w:rsidR="000343D7" w:rsidRDefault="000343D7" w:rsidP="000343D7">
      <w:pPr>
        <w:spacing w:after="0" w:line="240" w:lineRule="auto"/>
        <w:rPr>
          <w:rFonts w:cstheme="minorHAnsi"/>
          <w:sz w:val="24"/>
          <w:szCs w:val="24"/>
        </w:rPr>
      </w:pPr>
    </w:p>
    <w:p w14:paraId="36FCBDFC" w14:textId="77777777" w:rsidR="00FC652A" w:rsidRPr="00E313D5" w:rsidRDefault="00FC652A" w:rsidP="000343D7">
      <w:pPr>
        <w:spacing w:after="0" w:line="240" w:lineRule="auto"/>
        <w:rPr>
          <w:rFonts w:cstheme="minorHAnsi"/>
          <w:sz w:val="24"/>
          <w:szCs w:val="24"/>
        </w:rPr>
      </w:pPr>
    </w:p>
    <w:p w14:paraId="1808564C" w14:textId="77777777" w:rsidR="000343D7" w:rsidRPr="00E313D5" w:rsidRDefault="000343D7" w:rsidP="000343D7">
      <w:pPr>
        <w:numPr>
          <w:ilvl w:val="0"/>
          <w:numId w:val="7"/>
        </w:numPr>
        <w:spacing w:after="240" w:line="240" w:lineRule="auto"/>
        <w:rPr>
          <w:rFonts w:eastAsia="Times New Roman" w:cstheme="minorHAnsi"/>
          <w:b/>
          <w:bCs/>
          <w:sz w:val="24"/>
          <w:szCs w:val="24"/>
          <w:u w:val="single"/>
          <w:lang w:eastAsia="en-IE"/>
        </w:rPr>
      </w:pPr>
      <w:r w:rsidRPr="00E313D5">
        <w:rPr>
          <w:rFonts w:eastAsia="Times New Roman" w:cstheme="minorHAnsi"/>
          <w:b/>
          <w:bCs/>
          <w:sz w:val="24"/>
          <w:szCs w:val="24"/>
          <w:u w:val="single"/>
          <w:lang w:eastAsia="en-IE"/>
        </w:rPr>
        <w:lastRenderedPageBreak/>
        <w:t>Right of appeal</w:t>
      </w:r>
    </w:p>
    <w:p w14:paraId="12E34EDF" w14:textId="77777777" w:rsidR="000343D7" w:rsidRPr="00E313D5" w:rsidRDefault="000343D7" w:rsidP="000343D7">
      <w:pPr>
        <w:autoSpaceDE w:val="0"/>
        <w:autoSpaceDN w:val="0"/>
        <w:spacing w:line="240" w:lineRule="auto"/>
        <w:rPr>
          <w:rFonts w:cstheme="minorHAnsi"/>
          <w:sz w:val="24"/>
          <w:szCs w:val="24"/>
        </w:rPr>
      </w:pPr>
      <w:r w:rsidRPr="00E313D5">
        <w:rPr>
          <w:rFonts w:cstheme="minorHAnsi"/>
          <w:sz w:val="24"/>
          <w:szCs w:val="24"/>
        </w:rPr>
        <w:t xml:space="preserve">Under Section 29 of the Education Act 1998, the parent of the student, or in the case of a student who has reached the age of 18 years, the student, may appeal a decision of this school to refuse admission.  </w:t>
      </w:r>
    </w:p>
    <w:p w14:paraId="35556966" w14:textId="77777777" w:rsidR="000343D7" w:rsidRPr="00E313D5" w:rsidRDefault="000343D7" w:rsidP="000343D7">
      <w:pPr>
        <w:autoSpaceDE w:val="0"/>
        <w:autoSpaceDN w:val="0"/>
        <w:spacing w:line="240" w:lineRule="auto"/>
        <w:rPr>
          <w:rFonts w:cstheme="minorHAnsi"/>
          <w:sz w:val="24"/>
          <w:szCs w:val="24"/>
        </w:rPr>
      </w:pPr>
      <w:r w:rsidRPr="00E313D5">
        <w:rPr>
          <w:rFonts w:cstheme="minorHAnsi"/>
          <w:sz w:val="24"/>
          <w:szCs w:val="24"/>
        </w:rPr>
        <w:t>An appeal may be made under Section 29 (1)(c)(i) of the Education Act 1998 where the refusal to admit was due to the school being oversubscribed.</w:t>
      </w:r>
    </w:p>
    <w:p w14:paraId="28B94439" w14:textId="77777777" w:rsidR="000343D7" w:rsidRPr="00E313D5" w:rsidRDefault="000343D7" w:rsidP="000343D7">
      <w:pPr>
        <w:autoSpaceDE w:val="0"/>
        <w:autoSpaceDN w:val="0"/>
        <w:spacing w:line="240" w:lineRule="auto"/>
        <w:rPr>
          <w:rFonts w:cstheme="minorHAnsi"/>
          <w:sz w:val="24"/>
          <w:szCs w:val="24"/>
        </w:rPr>
      </w:pPr>
      <w:r w:rsidRPr="00E313D5">
        <w:rPr>
          <w:rFonts w:cstheme="minorHAnsi"/>
          <w:sz w:val="24"/>
          <w:szCs w:val="24"/>
        </w:rPr>
        <w:t>An appeal may be made under Section 29 (1)(c)(ii) of the Education Act 1998 where the refusal to admit was due a reason other than the school being oversubscribed.</w:t>
      </w:r>
    </w:p>
    <w:p w14:paraId="667B1433" w14:textId="77777777" w:rsidR="000343D7" w:rsidRPr="00E313D5" w:rsidRDefault="000343D7" w:rsidP="000343D7">
      <w:pPr>
        <w:autoSpaceDE w:val="0"/>
        <w:autoSpaceDN w:val="0"/>
        <w:spacing w:line="240" w:lineRule="auto"/>
        <w:rPr>
          <w:rFonts w:cstheme="minorHAnsi"/>
          <w:sz w:val="24"/>
          <w:szCs w:val="24"/>
        </w:rPr>
      </w:pPr>
      <w:r w:rsidRPr="00E313D5">
        <w:rPr>
          <w:rFonts w:cstheme="minorHAnsi"/>
          <w:sz w:val="24"/>
          <w:szCs w:val="24"/>
        </w:rPr>
        <w:t xml:space="preserve">Where an applicant has been refused admission due to the school being oversubscribed, the applicant </w:t>
      </w:r>
      <w:r w:rsidRPr="00E313D5">
        <w:rPr>
          <w:rFonts w:cstheme="minorHAnsi"/>
          <w:b/>
          <w:bCs/>
          <w:sz w:val="24"/>
          <w:szCs w:val="24"/>
          <w:u w:val="single"/>
        </w:rPr>
        <w:t>must request a review</w:t>
      </w:r>
      <w:r w:rsidRPr="00E313D5">
        <w:rPr>
          <w:rFonts w:cstheme="minorHAnsi"/>
          <w:sz w:val="24"/>
          <w:szCs w:val="24"/>
        </w:rPr>
        <w:t xml:space="preserve"> of that decision by the Board of Management </w:t>
      </w:r>
      <w:r w:rsidRPr="00E313D5">
        <w:rPr>
          <w:rFonts w:cstheme="minorHAnsi"/>
          <w:b/>
          <w:bCs/>
          <w:sz w:val="24"/>
          <w:szCs w:val="24"/>
          <w:u w:val="single"/>
        </w:rPr>
        <w:t>prior to making an appeal</w:t>
      </w:r>
      <w:r w:rsidRPr="00E313D5">
        <w:rPr>
          <w:rFonts w:cstheme="minorHAnsi"/>
          <w:sz w:val="24"/>
          <w:szCs w:val="24"/>
        </w:rPr>
        <w:t xml:space="preserve"> under section 29 of the Education Act 1998. (see Review of decisions by the Board of Management)</w:t>
      </w:r>
    </w:p>
    <w:p w14:paraId="1AC2CC09" w14:textId="77777777" w:rsidR="000343D7" w:rsidRPr="00E313D5" w:rsidRDefault="000343D7" w:rsidP="000343D7">
      <w:pPr>
        <w:autoSpaceDE w:val="0"/>
        <w:autoSpaceDN w:val="0"/>
        <w:spacing w:line="240" w:lineRule="auto"/>
        <w:rPr>
          <w:rFonts w:cstheme="minorHAnsi"/>
          <w:sz w:val="24"/>
          <w:szCs w:val="24"/>
        </w:rPr>
      </w:pPr>
      <w:r w:rsidRPr="00E313D5">
        <w:rPr>
          <w:rFonts w:cstheme="minorHAnsi"/>
          <w:sz w:val="24"/>
          <w:szCs w:val="24"/>
        </w:rPr>
        <w:t xml:space="preserve">Where an applicant has been refused admission due to a reason other than the school being oversubscribed, the applicant </w:t>
      </w:r>
      <w:r w:rsidRPr="00E313D5">
        <w:rPr>
          <w:rFonts w:cstheme="minorHAnsi"/>
          <w:b/>
          <w:bCs/>
          <w:sz w:val="24"/>
          <w:szCs w:val="24"/>
          <w:u w:val="single"/>
        </w:rPr>
        <w:t>may request a review</w:t>
      </w:r>
      <w:r w:rsidRPr="00E313D5">
        <w:rPr>
          <w:rFonts w:cstheme="minorHAnsi"/>
          <w:sz w:val="24"/>
          <w:szCs w:val="24"/>
        </w:rPr>
        <w:t xml:space="preserve"> of that decision by the board of management prior to making an appeal under section 29 of the Education Act 1998. (see Review of decisions by the Board of Management)</w:t>
      </w:r>
    </w:p>
    <w:p w14:paraId="3E1A3123" w14:textId="77777777" w:rsidR="000343D7" w:rsidRPr="00E313D5" w:rsidRDefault="000343D7" w:rsidP="000343D7">
      <w:pPr>
        <w:autoSpaceDE w:val="0"/>
        <w:autoSpaceDN w:val="0"/>
        <w:spacing w:line="240" w:lineRule="auto"/>
        <w:rPr>
          <w:rFonts w:cstheme="minorHAnsi"/>
          <w:sz w:val="24"/>
          <w:szCs w:val="24"/>
        </w:rPr>
      </w:pPr>
      <w:r w:rsidRPr="00E313D5">
        <w:rPr>
          <w:rFonts w:cstheme="minorHAnsi"/>
          <w:sz w:val="24"/>
          <w:szCs w:val="24"/>
        </w:rPr>
        <w:t>Appeals under Section 29 of the Education Act 1998 will be considered and determined by an independent appeals committee appointed by the Minister for Education and Skills.    </w:t>
      </w:r>
    </w:p>
    <w:p w14:paraId="0DDBEA94" w14:textId="77777777" w:rsidR="000343D7" w:rsidRPr="00E313D5" w:rsidRDefault="000343D7" w:rsidP="000343D7">
      <w:pPr>
        <w:autoSpaceDE w:val="0"/>
        <w:autoSpaceDN w:val="0"/>
        <w:spacing w:line="240" w:lineRule="auto"/>
        <w:rPr>
          <w:rFonts w:cstheme="minorHAnsi"/>
          <w:sz w:val="24"/>
          <w:szCs w:val="24"/>
        </w:rPr>
      </w:pPr>
      <w:r w:rsidRPr="00E313D5">
        <w:rPr>
          <w:rFonts w:cstheme="minorHAnsi"/>
          <w:sz w:val="24"/>
          <w:szCs w:val="24"/>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48C2E198" w14:textId="77777777" w:rsidR="000343D7" w:rsidRPr="00E313D5" w:rsidRDefault="000343D7" w:rsidP="000343D7">
      <w:pPr>
        <w:autoSpaceDE w:val="0"/>
        <w:autoSpaceDN w:val="0"/>
        <w:spacing w:line="240" w:lineRule="auto"/>
        <w:rPr>
          <w:rFonts w:cstheme="minorHAnsi"/>
          <w:sz w:val="24"/>
          <w:szCs w:val="24"/>
        </w:rPr>
      </w:pPr>
    </w:p>
    <w:p w14:paraId="7755560A" w14:textId="77777777" w:rsidR="000343D7" w:rsidRPr="00E313D5" w:rsidRDefault="000343D7" w:rsidP="000343D7">
      <w:pPr>
        <w:rPr>
          <w:rFonts w:cstheme="minorHAnsi"/>
          <w:sz w:val="24"/>
          <w:szCs w:val="24"/>
        </w:rPr>
      </w:pPr>
      <w:r w:rsidRPr="00E313D5">
        <w:rPr>
          <w:rFonts w:cstheme="minorHAnsi"/>
          <w:sz w:val="24"/>
          <w:szCs w:val="24"/>
        </w:rPr>
        <w:br w:type="page"/>
      </w:r>
    </w:p>
    <w:p w14:paraId="1FD2A4F6" w14:textId="77777777" w:rsidR="000343D7" w:rsidRPr="00E313D5" w:rsidRDefault="000343D7" w:rsidP="000343D7">
      <w:pPr>
        <w:autoSpaceDE w:val="0"/>
        <w:autoSpaceDN w:val="0"/>
        <w:spacing w:line="240" w:lineRule="auto"/>
        <w:rPr>
          <w:rFonts w:cstheme="minorHAnsi"/>
          <w:b/>
          <w:bCs/>
          <w:sz w:val="24"/>
          <w:szCs w:val="24"/>
        </w:rPr>
      </w:pPr>
      <w:r w:rsidRPr="00E313D5">
        <w:rPr>
          <w:rFonts w:cstheme="minorHAnsi"/>
          <w:b/>
          <w:bCs/>
          <w:sz w:val="24"/>
          <w:szCs w:val="24"/>
        </w:rPr>
        <w:lastRenderedPageBreak/>
        <w:t xml:space="preserve">Appendix 1 </w:t>
      </w:r>
    </w:p>
    <w:p w14:paraId="6F0F376C" w14:textId="77777777" w:rsidR="000343D7" w:rsidRPr="00E313D5" w:rsidRDefault="000343D7" w:rsidP="000343D7">
      <w:pPr>
        <w:autoSpaceDE w:val="0"/>
        <w:autoSpaceDN w:val="0"/>
        <w:spacing w:line="240" w:lineRule="auto"/>
        <w:rPr>
          <w:rFonts w:cstheme="minorHAnsi"/>
          <w:b/>
          <w:bCs/>
          <w:sz w:val="24"/>
          <w:szCs w:val="24"/>
        </w:rPr>
      </w:pPr>
      <w:r w:rsidRPr="00E313D5">
        <w:rPr>
          <w:rFonts w:cstheme="minorHAnsi"/>
          <w:b/>
          <w:bCs/>
          <w:sz w:val="24"/>
          <w:szCs w:val="24"/>
        </w:rPr>
        <w:t>Church of Ireland affiliation</w:t>
      </w:r>
    </w:p>
    <w:p w14:paraId="35CE2412" w14:textId="77777777" w:rsidR="000343D7" w:rsidRPr="00E313D5" w:rsidRDefault="000343D7" w:rsidP="000343D7">
      <w:pPr>
        <w:autoSpaceDE w:val="0"/>
        <w:autoSpaceDN w:val="0"/>
        <w:spacing w:line="240" w:lineRule="auto"/>
        <w:jc w:val="both"/>
        <w:rPr>
          <w:rFonts w:cstheme="minorHAnsi"/>
          <w:sz w:val="24"/>
          <w:szCs w:val="24"/>
        </w:rPr>
      </w:pPr>
      <w:r w:rsidRPr="00E313D5">
        <w:rPr>
          <w:rFonts w:cstheme="minorHAnsi"/>
          <w:sz w:val="24"/>
          <w:szCs w:val="24"/>
        </w:rPr>
        <w:t xml:space="preserve">The Board of Management believes that it is essential to the maintenance of the ethos and characteristic spirit of the school that applicants that are members of the Church of Ireland should be a key part of the school community. </w:t>
      </w:r>
    </w:p>
    <w:p w14:paraId="404A8781" w14:textId="77777777" w:rsidR="000343D7" w:rsidRPr="00E313D5" w:rsidRDefault="000343D7" w:rsidP="000343D7">
      <w:pPr>
        <w:autoSpaceDE w:val="0"/>
        <w:autoSpaceDN w:val="0"/>
        <w:spacing w:line="240" w:lineRule="auto"/>
        <w:jc w:val="both"/>
        <w:rPr>
          <w:rFonts w:cstheme="minorHAnsi"/>
          <w:sz w:val="24"/>
          <w:szCs w:val="24"/>
        </w:rPr>
      </w:pPr>
      <w:r w:rsidRPr="00E313D5">
        <w:rPr>
          <w:rFonts w:cstheme="minorHAnsi"/>
          <w:sz w:val="24"/>
          <w:szCs w:val="24"/>
        </w:rPr>
        <w:t xml:space="preserve">Applicants with a Church of Ireland affiliation are children who are certified to the School in a prescribed form (available from the School Office) by the Rector for the time being of their parish as being members of the Church of Ireland; If you think that your child qualifies for a COI affiliation, you should make contact with the school office (or send an email to admissions@templecarrigschool.ie), to receive a COI Affiliation form which should be completed and returned to the school office directly. The obligation rests with applicants to complete this form and return it to the school office within the time indicated on the form. The school office will then forward the form to the relevant Rector for verification. Priority for a COI affiliation shall only apply where an applicant has completed a COI Affiliation form and returned it to the School Office by the closing date specified in the Annual Admissions Notice for the receipt of applications and where that form has subsequently been verified by the relevant Rector. </w:t>
      </w:r>
    </w:p>
    <w:p w14:paraId="063D25DA" w14:textId="77777777" w:rsidR="000343D7" w:rsidRPr="00E313D5" w:rsidRDefault="000343D7" w:rsidP="000343D7">
      <w:pPr>
        <w:autoSpaceDE w:val="0"/>
        <w:autoSpaceDN w:val="0"/>
        <w:spacing w:line="240" w:lineRule="auto"/>
        <w:jc w:val="both"/>
        <w:rPr>
          <w:rFonts w:cstheme="minorHAnsi"/>
          <w:sz w:val="24"/>
          <w:szCs w:val="24"/>
        </w:rPr>
      </w:pPr>
      <w:r w:rsidRPr="00E313D5">
        <w:rPr>
          <w:rFonts w:cstheme="minorHAnsi"/>
          <w:sz w:val="24"/>
          <w:szCs w:val="24"/>
        </w:rPr>
        <w:t>It is important to realise that this priority will only apply for applicants who meet all other admission criteria within their application category at the date of application (</w:t>
      </w:r>
      <w:proofErr w:type="spellStart"/>
      <w:r w:rsidRPr="00E313D5">
        <w:rPr>
          <w:rFonts w:cstheme="minorHAnsi"/>
          <w:sz w:val="24"/>
          <w:szCs w:val="24"/>
        </w:rPr>
        <w:t>ie</w:t>
      </w:r>
      <w:proofErr w:type="spellEnd"/>
      <w:r w:rsidRPr="00E313D5">
        <w:rPr>
          <w:rFonts w:cstheme="minorHAnsi"/>
          <w:sz w:val="24"/>
          <w:szCs w:val="24"/>
        </w:rPr>
        <w:t xml:space="preserve"> – permanent residence within the relevant catchment area and attendance at one of the listed feeder schools</w:t>
      </w:r>
    </w:p>
    <w:p w14:paraId="72E1C255" w14:textId="77777777" w:rsidR="000343D7" w:rsidRPr="00E313D5" w:rsidRDefault="000343D7" w:rsidP="000343D7">
      <w:pPr>
        <w:rPr>
          <w:rFonts w:cstheme="minorHAnsi"/>
          <w:sz w:val="24"/>
          <w:szCs w:val="24"/>
        </w:rPr>
      </w:pPr>
      <w:r w:rsidRPr="00E313D5">
        <w:rPr>
          <w:rFonts w:cstheme="minorHAnsi"/>
          <w:sz w:val="24"/>
          <w:szCs w:val="24"/>
        </w:rPr>
        <w:br w:type="page"/>
      </w:r>
    </w:p>
    <w:p w14:paraId="59E9222D" w14:textId="77777777" w:rsidR="000343D7" w:rsidRPr="00E313D5" w:rsidRDefault="000343D7" w:rsidP="000343D7">
      <w:pPr>
        <w:autoSpaceDE w:val="0"/>
        <w:autoSpaceDN w:val="0"/>
        <w:spacing w:line="240" w:lineRule="auto"/>
        <w:rPr>
          <w:rFonts w:cstheme="minorHAnsi"/>
          <w:b/>
          <w:sz w:val="24"/>
          <w:szCs w:val="24"/>
        </w:rPr>
      </w:pPr>
      <w:r w:rsidRPr="00E313D5">
        <w:rPr>
          <w:rFonts w:cstheme="minorHAnsi"/>
          <w:b/>
          <w:sz w:val="24"/>
          <w:szCs w:val="24"/>
        </w:rPr>
        <w:lastRenderedPageBreak/>
        <w:t xml:space="preserve">Appendix Two – The Harbour – Application Procedure and Admission Criteria </w:t>
      </w:r>
    </w:p>
    <w:p w14:paraId="5FD0F662" w14:textId="77777777" w:rsidR="000343D7" w:rsidRPr="00E313D5" w:rsidRDefault="000343D7" w:rsidP="000343D7">
      <w:pPr>
        <w:autoSpaceDE w:val="0"/>
        <w:autoSpaceDN w:val="0"/>
        <w:spacing w:line="240" w:lineRule="auto"/>
        <w:rPr>
          <w:rFonts w:cstheme="minorHAnsi"/>
          <w:sz w:val="24"/>
          <w:szCs w:val="24"/>
        </w:rPr>
      </w:pPr>
    </w:p>
    <w:p w14:paraId="6E88E5DD" w14:textId="77777777" w:rsidR="000343D7" w:rsidRPr="00E313D5" w:rsidRDefault="000343D7" w:rsidP="000343D7">
      <w:pPr>
        <w:jc w:val="both"/>
      </w:pPr>
      <w:r w:rsidRPr="00E313D5">
        <w:t xml:space="preserve">Applicants for   a place in the Harbour must also complete a separate Application Form for enrolment to the Harbour ASD classes. This form will be available from the School Office or on the School website (templecarrigschool.ie).  Details of the application timing for each relevant year shall be stated in the School’s Annual Admissions Notice. </w:t>
      </w:r>
    </w:p>
    <w:p w14:paraId="14E74E71" w14:textId="77777777" w:rsidR="000343D7" w:rsidRPr="00E313D5" w:rsidRDefault="000343D7" w:rsidP="000343D7">
      <w:pPr>
        <w:jc w:val="both"/>
      </w:pPr>
    </w:p>
    <w:p w14:paraId="08B901F9" w14:textId="77777777" w:rsidR="000343D7" w:rsidRPr="00E313D5" w:rsidRDefault="000343D7" w:rsidP="000343D7">
      <w:pPr>
        <w:jc w:val="both"/>
      </w:pPr>
      <w:r w:rsidRPr="00E313D5">
        <w:t>To be eligible for consideration for a place in the Harbour, the student must have a current (within last two years) Psychological Report which clearly specifies a diagnosis of ASD and a recommendation for enrolment in a Special Class in a mainstream school. The diagnosis must be determined by the DSM V criteria. The Psychological Assessment must have been completed with a post-primary mainstream educational setting in mind.</w:t>
      </w:r>
    </w:p>
    <w:p w14:paraId="3C8D546C" w14:textId="77777777" w:rsidR="000343D7" w:rsidRPr="00E313D5" w:rsidRDefault="000343D7" w:rsidP="000343D7">
      <w:pPr>
        <w:ind w:left="900"/>
        <w:jc w:val="both"/>
      </w:pPr>
    </w:p>
    <w:p w14:paraId="14EC7819" w14:textId="77777777" w:rsidR="000343D7" w:rsidRPr="00E313D5" w:rsidRDefault="000343D7" w:rsidP="000343D7">
      <w:pPr>
        <w:jc w:val="both"/>
      </w:pPr>
      <w:r w:rsidRPr="00E313D5">
        <w:t xml:space="preserve">Applicants should also submit copies of </w:t>
      </w:r>
      <w:r w:rsidRPr="00E313D5">
        <w:rPr>
          <w:b/>
          <w:u w:val="single"/>
        </w:rPr>
        <w:t>all</w:t>
      </w:r>
      <w:r w:rsidRPr="00E313D5">
        <w:t xml:space="preserve"> other relevant reports and assessments. These could include the following:</w:t>
      </w:r>
    </w:p>
    <w:p w14:paraId="4EC807C9" w14:textId="77777777" w:rsidR="000343D7" w:rsidRPr="00E313D5" w:rsidRDefault="000343D7" w:rsidP="000343D7">
      <w:pPr>
        <w:numPr>
          <w:ilvl w:val="1"/>
          <w:numId w:val="12"/>
        </w:numPr>
        <w:spacing w:after="0" w:line="240" w:lineRule="auto"/>
        <w:jc w:val="both"/>
      </w:pPr>
      <w:r w:rsidRPr="00E313D5">
        <w:t>A Cognitive Assessment which includes an estimation of Global Cognitive Function</w:t>
      </w:r>
    </w:p>
    <w:p w14:paraId="6ADF8667" w14:textId="77777777" w:rsidR="000343D7" w:rsidRPr="00E313D5" w:rsidRDefault="000343D7" w:rsidP="000343D7">
      <w:pPr>
        <w:numPr>
          <w:ilvl w:val="1"/>
          <w:numId w:val="12"/>
        </w:numPr>
        <w:spacing w:after="0" w:line="240" w:lineRule="auto"/>
        <w:jc w:val="both"/>
      </w:pPr>
      <w:r w:rsidRPr="00E313D5">
        <w:t>A Speech and Language Assessment (within last two years)</w:t>
      </w:r>
    </w:p>
    <w:p w14:paraId="1C341C33" w14:textId="77777777" w:rsidR="000343D7" w:rsidRPr="00E313D5" w:rsidRDefault="000343D7" w:rsidP="000343D7">
      <w:pPr>
        <w:numPr>
          <w:ilvl w:val="1"/>
          <w:numId w:val="12"/>
        </w:numPr>
        <w:spacing w:after="0" w:line="240" w:lineRule="auto"/>
        <w:jc w:val="both"/>
      </w:pPr>
      <w:r w:rsidRPr="00E313D5">
        <w:t>An Occupational Therapy report (within last two years)</w:t>
      </w:r>
    </w:p>
    <w:p w14:paraId="162A90E5" w14:textId="77777777" w:rsidR="000343D7" w:rsidRPr="00E313D5" w:rsidRDefault="000343D7" w:rsidP="000343D7">
      <w:pPr>
        <w:numPr>
          <w:ilvl w:val="1"/>
          <w:numId w:val="12"/>
        </w:numPr>
        <w:spacing w:after="0" w:line="240" w:lineRule="auto"/>
        <w:jc w:val="both"/>
      </w:pPr>
      <w:r w:rsidRPr="00E313D5">
        <w:t>A Psychiatric Report (if such exists)</w:t>
      </w:r>
    </w:p>
    <w:p w14:paraId="7A0555CA" w14:textId="77777777" w:rsidR="000343D7" w:rsidRPr="00E313D5" w:rsidRDefault="000343D7" w:rsidP="000343D7">
      <w:pPr>
        <w:numPr>
          <w:ilvl w:val="1"/>
          <w:numId w:val="12"/>
        </w:numPr>
        <w:spacing w:after="0" w:line="240" w:lineRule="auto"/>
        <w:jc w:val="both"/>
      </w:pPr>
      <w:r w:rsidRPr="00E313D5">
        <w:t>All reports and information from Lucena Clinic, HSE or similar support services.</w:t>
      </w:r>
    </w:p>
    <w:p w14:paraId="39B913DB" w14:textId="77777777" w:rsidR="000343D7" w:rsidRPr="00E313D5" w:rsidRDefault="000343D7" w:rsidP="000343D7">
      <w:pPr>
        <w:jc w:val="both"/>
      </w:pPr>
    </w:p>
    <w:p w14:paraId="0C3B7A93" w14:textId="77777777" w:rsidR="000343D7" w:rsidRPr="00E313D5" w:rsidRDefault="000343D7" w:rsidP="000343D7">
      <w:pPr>
        <w:jc w:val="both"/>
      </w:pPr>
      <w:r w:rsidRPr="00E313D5">
        <w:t>If necessary, applicants may be asked to supply further information including any additional documentation relevant to the student needs which would have an impact on educational planning. Applicants will be required to grant permission for Temple Carrig School to contact any previous school(s) for records, paperwork and transfer information.</w:t>
      </w:r>
    </w:p>
    <w:p w14:paraId="60DA0DDA" w14:textId="77777777" w:rsidR="000343D7" w:rsidRPr="00E313D5" w:rsidRDefault="000343D7" w:rsidP="000343D7">
      <w:pPr>
        <w:jc w:val="both"/>
      </w:pPr>
      <w:r w:rsidRPr="00E313D5">
        <w:t xml:space="preserve">Applicants should note that the Harbour is a designated ASD class only and will not accept applications from students other than those who can supply a psychological report confirming that they have an ASD diagnosis. Applicants should note that the Harbour does not cater for students with emotional or behavioural disorders regardless of whether they have a diagnosis of ASD or not. Applications for such students will not be accepted and the applicant will be refused admission. </w:t>
      </w:r>
    </w:p>
    <w:p w14:paraId="285243BB" w14:textId="77777777" w:rsidR="000343D7" w:rsidRPr="00E313D5" w:rsidRDefault="000343D7" w:rsidP="000343D7">
      <w:pPr>
        <w:jc w:val="both"/>
      </w:pPr>
    </w:p>
    <w:p w14:paraId="76FD271C" w14:textId="77777777" w:rsidR="000343D7" w:rsidRPr="00E313D5" w:rsidRDefault="000343D7" w:rsidP="000343D7">
      <w:pPr>
        <w:jc w:val="both"/>
        <w:rPr>
          <w:u w:val="single"/>
        </w:rPr>
      </w:pPr>
      <w:r w:rsidRPr="00E313D5">
        <w:rPr>
          <w:u w:val="single"/>
        </w:rPr>
        <w:t>MULTI-DISCIPLINARY REVIEW PANEL</w:t>
      </w:r>
    </w:p>
    <w:p w14:paraId="68D256A1" w14:textId="77777777" w:rsidR="000343D7" w:rsidRPr="00E313D5" w:rsidRDefault="000343D7" w:rsidP="000343D7">
      <w:pPr>
        <w:jc w:val="both"/>
      </w:pPr>
      <w:r w:rsidRPr="00E313D5">
        <w:t>All applications for the Harbour will be reviewed by a Multi-Disciplinary Review Panel which may consist of the following members as necessary, and as determined by the School:</w:t>
      </w:r>
    </w:p>
    <w:p w14:paraId="68524942" w14:textId="77777777" w:rsidR="000343D7" w:rsidRPr="00E313D5" w:rsidRDefault="000343D7" w:rsidP="000343D7">
      <w:pPr>
        <w:numPr>
          <w:ilvl w:val="1"/>
          <w:numId w:val="12"/>
        </w:numPr>
        <w:tabs>
          <w:tab w:val="left" w:pos="709"/>
        </w:tabs>
        <w:spacing w:after="0" w:line="240" w:lineRule="auto"/>
        <w:ind w:left="709" w:hanging="283"/>
        <w:jc w:val="both"/>
      </w:pPr>
      <w:r w:rsidRPr="00E313D5">
        <w:t>Temple Carrig School Principal or Deputy Principal</w:t>
      </w:r>
    </w:p>
    <w:p w14:paraId="37D162F6" w14:textId="77777777" w:rsidR="000343D7" w:rsidRPr="00E313D5" w:rsidRDefault="000343D7" w:rsidP="000343D7">
      <w:pPr>
        <w:numPr>
          <w:ilvl w:val="1"/>
          <w:numId w:val="12"/>
        </w:numPr>
        <w:tabs>
          <w:tab w:val="left" w:pos="709"/>
        </w:tabs>
        <w:spacing w:after="0" w:line="240" w:lineRule="auto"/>
        <w:ind w:left="709" w:hanging="283"/>
        <w:jc w:val="both"/>
      </w:pPr>
      <w:r w:rsidRPr="00E313D5">
        <w:t>Temple Carrig School ASD Class teacher</w:t>
      </w:r>
    </w:p>
    <w:p w14:paraId="76CE461D" w14:textId="77777777" w:rsidR="000343D7" w:rsidRPr="00E313D5" w:rsidRDefault="000343D7" w:rsidP="000343D7">
      <w:pPr>
        <w:numPr>
          <w:ilvl w:val="1"/>
          <w:numId w:val="12"/>
        </w:numPr>
        <w:tabs>
          <w:tab w:val="left" w:pos="709"/>
        </w:tabs>
        <w:spacing w:after="0" w:line="240" w:lineRule="auto"/>
        <w:ind w:left="709" w:hanging="283"/>
        <w:jc w:val="both"/>
      </w:pPr>
      <w:r w:rsidRPr="00E313D5">
        <w:t>Temple Carrig School Support for Learning Department Coordinator</w:t>
      </w:r>
    </w:p>
    <w:p w14:paraId="6264C310" w14:textId="77777777" w:rsidR="000343D7" w:rsidRPr="00E313D5" w:rsidRDefault="000343D7" w:rsidP="000343D7">
      <w:pPr>
        <w:ind w:left="540"/>
        <w:jc w:val="both"/>
      </w:pPr>
    </w:p>
    <w:p w14:paraId="4E9C38D1" w14:textId="77777777" w:rsidR="000343D7" w:rsidRPr="00E313D5" w:rsidRDefault="000343D7" w:rsidP="000343D7">
      <w:pPr>
        <w:ind w:left="540"/>
        <w:jc w:val="both"/>
      </w:pPr>
    </w:p>
    <w:p w14:paraId="5A3C9B5E" w14:textId="77777777" w:rsidR="000343D7" w:rsidRPr="00E313D5" w:rsidRDefault="000343D7" w:rsidP="000343D7">
      <w:pPr>
        <w:jc w:val="both"/>
      </w:pPr>
      <w:r w:rsidRPr="00E313D5">
        <w:t>The remit of the Multi-Disciplinary Review Panel is:</w:t>
      </w:r>
    </w:p>
    <w:p w14:paraId="62213F23" w14:textId="77777777" w:rsidR="000343D7" w:rsidRPr="00E313D5" w:rsidRDefault="000343D7" w:rsidP="000343D7">
      <w:pPr>
        <w:numPr>
          <w:ilvl w:val="0"/>
          <w:numId w:val="13"/>
        </w:numPr>
        <w:spacing w:after="0" w:line="240" w:lineRule="auto"/>
        <w:ind w:left="709" w:hanging="283"/>
        <w:jc w:val="both"/>
      </w:pPr>
      <w:r w:rsidRPr="00E313D5">
        <w:lastRenderedPageBreak/>
        <w:t xml:space="preserve">To make recommendations based on these findings to the Principal, Temple Carrig School. </w:t>
      </w:r>
    </w:p>
    <w:p w14:paraId="30800153" w14:textId="77777777" w:rsidR="000343D7" w:rsidRPr="00E313D5" w:rsidRDefault="000343D7" w:rsidP="000343D7">
      <w:pPr>
        <w:numPr>
          <w:ilvl w:val="0"/>
          <w:numId w:val="13"/>
        </w:numPr>
        <w:spacing w:after="0" w:line="240" w:lineRule="auto"/>
        <w:ind w:left="709" w:hanging="283"/>
        <w:jc w:val="both"/>
      </w:pPr>
      <w:r w:rsidRPr="00E313D5">
        <w:t xml:space="preserve">To advice the Principal on the allocation of places in the Harbour. </w:t>
      </w:r>
    </w:p>
    <w:p w14:paraId="39BF9E4D" w14:textId="77777777" w:rsidR="000343D7" w:rsidRPr="00E313D5" w:rsidRDefault="000343D7" w:rsidP="000343D7">
      <w:pPr>
        <w:numPr>
          <w:ilvl w:val="0"/>
          <w:numId w:val="13"/>
        </w:numPr>
        <w:spacing w:after="0" w:line="240" w:lineRule="auto"/>
        <w:ind w:left="709" w:hanging="283"/>
        <w:jc w:val="both"/>
      </w:pPr>
      <w:r w:rsidRPr="00E313D5">
        <w:t>The decision on the allocation of places in the Harbour is made by the Principal in the context of this Policy.</w:t>
      </w:r>
    </w:p>
    <w:p w14:paraId="0728BEF3" w14:textId="77777777" w:rsidR="000343D7" w:rsidRPr="00E313D5" w:rsidRDefault="000343D7" w:rsidP="000343D7">
      <w:pPr>
        <w:jc w:val="both"/>
      </w:pPr>
    </w:p>
    <w:p w14:paraId="413234FD" w14:textId="77777777" w:rsidR="000343D7" w:rsidRPr="00E313D5" w:rsidRDefault="000343D7" w:rsidP="000343D7">
      <w:pPr>
        <w:jc w:val="both"/>
      </w:pPr>
      <w:r w:rsidRPr="00E313D5">
        <w:t>Decisions of the Principal concerning admissions to the Harbour may be reviewed by the Board of Management (see below)</w:t>
      </w:r>
    </w:p>
    <w:p w14:paraId="3E27970A" w14:textId="77777777" w:rsidR="000343D7" w:rsidRPr="00E313D5" w:rsidRDefault="000343D7" w:rsidP="000343D7">
      <w:pPr>
        <w:autoSpaceDE w:val="0"/>
        <w:autoSpaceDN w:val="0"/>
        <w:spacing w:line="240" w:lineRule="auto"/>
        <w:rPr>
          <w:b/>
          <w:bCs/>
        </w:rPr>
      </w:pPr>
      <w:r w:rsidRPr="00E313D5">
        <w:rPr>
          <w:b/>
          <w:bCs/>
        </w:rPr>
        <w:t xml:space="preserve"> </w:t>
      </w:r>
    </w:p>
    <w:p w14:paraId="0FDA3F44" w14:textId="77777777" w:rsidR="000343D7" w:rsidRPr="00E313D5" w:rsidRDefault="000343D7" w:rsidP="000343D7">
      <w:pPr>
        <w:autoSpaceDE w:val="0"/>
        <w:autoSpaceDN w:val="0"/>
        <w:spacing w:line="240" w:lineRule="auto"/>
        <w:rPr>
          <w:b/>
          <w:bCs/>
        </w:rPr>
      </w:pPr>
    </w:p>
    <w:p w14:paraId="42B9C502" w14:textId="77777777" w:rsidR="000343D7" w:rsidRPr="00E313D5" w:rsidRDefault="000343D7" w:rsidP="000343D7">
      <w:pPr>
        <w:jc w:val="both"/>
        <w:rPr>
          <w:u w:val="single"/>
        </w:rPr>
      </w:pPr>
      <w:r w:rsidRPr="00E313D5">
        <w:rPr>
          <w:u w:val="single"/>
        </w:rPr>
        <w:t xml:space="preserve">DECISIONS NOT TO ENROL OR TO WITHDRAW ENROLMENT </w:t>
      </w:r>
    </w:p>
    <w:p w14:paraId="6BC7A522" w14:textId="77777777" w:rsidR="000343D7" w:rsidRPr="00E313D5" w:rsidRDefault="000343D7" w:rsidP="000343D7">
      <w:pPr>
        <w:jc w:val="both"/>
      </w:pPr>
      <w:r w:rsidRPr="00E313D5">
        <w:t>The Board of Management require that Parents/Guardians must accept that the enrolment process to the Harbour only proceeds where the educational and physical needs of the applicants as identified can be met within the Harbour class.</w:t>
      </w:r>
    </w:p>
    <w:p w14:paraId="6516E729" w14:textId="77777777" w:rsidR="000343D7" w:rsidRPr="00E313D5" w:rsidRDefault="000343D7" w:rsidP="000343D7">
      <w:pPr>
        <w:jc w:val="both"/>
        <w:rPr>
          <w:lang w:eastAsia="en-IE"/>
        </w:rPr>
      </w:pPr>
    </w:p>
    <w:p w14:paraId="3AAEF99E" w14:textId="77777777" w:rsidR="000343D7" w:rsidRPr="00E313D5" w:rsidRDefault="000343D7" w:rsidP="000343D7">
      <w:pPr>
        <w:jc w:val="both"/>
      </w:pPr>
      <w:r w:rsidRPr="00E313D5">
        <w:rPr>
          <w:lang w:eastAsia="en-IE"/>
        </w:rPr>
        <w:t xml:space="preserve">Enrolment may be refused to the Harbour </w:t>
      </w:r>
      <w:r>
        <w:rPr>
          <w:lang w:eastAsia="en-IE"/>
        </w:rPr>
        <w:t>on health and safety grounds</w:t>
      </w:r>
      <w:r w:rsidRPr="00E313D5">
        <w:rPr>
          <w:lang w:eastAsia="en-IE"/>
        </w:rPr>
        <w:t xml:space="preserve"> if: </w:t>
      </w:r>
    </w:p>
    <w:p w14:paraId="65AB078D" w14:textId="77777777" w:rsidR="000343D7" w:rsidRPr="00E313D5" w:rsidRDefault="000343D7" w:rsidP="000343D7">
      <w:pPr>
        <w:numPr>
          <w:ilvl w:val="0"/>
          <w:numId w:val="14"/>
        </w:numPr>
        <w:spacing w:after="0" w:line="240" w:lineRule="auto"/>
        <w:jc w:val="both"/>
        <w:rPr>
          <w:lang w:eastAsia="en-IE"/>
        </w:rPr>
      </w:pPr>
      <w:r w:rsidRPr="00E313D5">
        <w:rPr>
          <w:lang w:eastAsia="en-IE"/>
        </w:rPr>
        <w:t xml:space="preserve">Students are deemed by the Multi-Disciplinary Review Panel to be </w:t>
      </w:r>
      <w:r w:rsidRPr="00E313D5">
        <w:t xml:space="preserve">an unacceptable risk to themselves, to other students, to school staff or to school property. </w:t>
      </w:r>
    </w:p>
    <w:p w14:paraId="6D4D8E4D" w14:textId="77777777" w:rsidR="000343D7" w:rsidRPr="00E313D5" w:rsidRDefault="000343D7" w:rsidP="000343D7">
      <w:pPr>
        <w:numPr>
          <w:ilvl w:val="0"/>
          <w:numId w:val="14"/>
        </w:numPr>
        <w:spacing w:after="0" w:line="240" w:lineRule="auto"/>
        <w:jc w:val="both"/>
        <w:rPr>
          <w:lang w:eastAsia="en-IE"/>
        </w:rPr>
      </w:pPr>
      <w:r w:rsidRPr="00E313D5">
        <w:rPr>
          <w:lang w:eastAsia="en-IE"/>
        </w:rPr>
        <w:t xml:space="preserve">Enrolment would have a detrimental effect on the education of other students. </w:t>
      </w:r>
    </w:p>
    <w:p w14:paraId="53591742" w14:textId="77777777" w:rsidR="000343D7" w:rsidRPr="00E313D5" w:rsidRDefault="000343D7" w:rsidP="000343D7">
      <w:pPr>
        <w:numPr>
          <w:ilvl w:val="0"/>
          <w:numId w:val="14"/>
        </w:numPr>
        <w:spacing w:after="0" w:line="240" w:lineRule="auto"/>
        <w:jc w:val="both"/>
        <w:rPr>
          <w:lang w:eastAsia="en-IE"/>
        </w:rPr>
      </w:pPr>
      <w:r w:rsidRPr="00E313D5">
        <w:rPr>
          <w:lang w:eastAsia="en-IE"/>
        </w:rPr>
        <w:t xml:space="preserve">The student’s needs are such that, even with additional resources available from the Department of Education and Skills and the HSE, the school cannot meet such needs and/or provide the student with an appropriate education. </w:t>
      </w:r>
    </w:p>
    <w:p w14:paraId="1BDE1F69" w14:textId="77777777" w:rsidR="000343D7" w:rsidRPr="00E313D5" w:rsidRDefault="000343D7" w:rsidP="000343D7">
      <w:pPr>
        <w:spacing w:before="100" w:beforeAutospacing="1" w:after="100" w:afterAutospacing="1"/>
        <w:jc w:val="both"/>
        <w:rPr>
          <w:lang w:eastAsia="en-IE"/>
        </w:rPr>
      </w:pPr>
      <w:r w:rsidRPr="00E313D5">
        <w:rPr>
          <w:lang w:eastAsia="en-IE"/>
        </w:rPr>
        <w:t>Should the Principal refuse enrolment to the Harbour, parents will be advised of their right to a review of this decision</w:t>
      </w:r>
      <w:r>
        <w:rPr>
          <w:lang w:eastAsia="en-IE"/>
        </w:rPr>
        <w:t xml:space="preserve"> </w:t>
      </w:r>
      <w:r w:rsidRPr="00E313D5">
        <w:rPr>
          <w:lang w:eastAsia="en-IE"/>
        </w:rPr>
        <w:t xml:space="preserve">by  the Board of Management and will be given information on how to do so. </w:t>
      </w:r>
    </w:p>
    <w:p w14:paraId="3367D038" w14:textId="77777777" w:rsidR="000343D7" w:rsidRPr="00E313D5" w:rsidRDefault="000343D7" w:rsidP="000343D7">
      <w:pPr>
        <w:jc w:val="both"/>
      </w:pPr>
      <w:r w:rsidRPr="00E313D5">
        <w:t>As already indicated above the Parents/Guardians of the applicant for enrolment must accept and agree to Temple Carrig School Code of Conduct and the terms of this policy. All efforts will be made by staff at the school to manage such behaviour using various strategies and through the implementation of the student’s Individual Educational Plan. However, all students, including those with special educational needs, are subject to the Code of Conduct as well as the terms of the Temple Carrig School Health and Safety Policy. Where any student’s behaviour impacts in a negative way on the other students in the Harbour or the students in a mainstream class, to an extent that their health, safety, welfare or constitutional right to an education are being interfered with, as determined by the Principal of the school, then the school reserves the right to advise Parents/Guardians that a more suitable educational setting should be found for their child and, if necessary, to permanently exclude the student from the school. This decision may be appealed to the Board of Management.</w:t>
      </w:r>
    </w:p>
    <w:p w14:paraId="30ABBC5A" w14:textId="77777777" w:rsidR="000343D7" w:rsidRPr="00E313D5" w:rsidRDefault="000343D7" w:rsidP="000343D7">
      <w:pPr>
        <w:jc w:val="both"/>
      </w:pPr>
    </w:p>
    <w:p w14:paraId="47659187" w14:textId="77777777" w:rsidR="000343D7" w:rsidRPr="00E313D5" w:rsidRDefault="000343D7" w:rsidP="000343D7">
      <w:pPr>
        <w:jc w:val="both"/>
      </w:pPr>
      <w:r w:rsidRPr="00E313D5">
        <w:t>In cases where the attendance of a student enrolled in the Harbour is of a nature that causes the staff to be significantly concerned about their commitment and engagement to the programme, the impact on the attendance/non-attendance on the progress of the other students enrolled on the programme, and the possibility that a place is being denied to a more suitable applicant, the case for the student’s removal from the programme will be referred to the Multi-Disciplinary Review Panel after consultation with the parents/guardians.</w:t>
      </w:r>
    </w:p>
    <w:p w14:paraId="1E8CB0CD" w14:textId="77777777" w:rsidR="000343D7" w:rsidRPr="00E313D5" w:rsidRDefault="000343D7" w:rsidP="000343D7">
      <w:pPr>
        <w:jc w:val="both"/>
      </w:pPr>
    </w:p>
    <w:p w14:paraId="16676A43" w14:textId="77777777" w:rsidR="000343D7" w:rsidRPr="00E313D5" w:rsidRDefault="000343D7" w:rsidP="000343D7">
      <w:pPr>
        <w:jc w:val="both"/>
        <w:rPr>
          <w:lang w:eastAsia="en-IE"/>
        </w:rPr>
      </w:pPr>
      <w:r w:rsidRPr="00E313D5">
        <w:t>Parents/Guardians of applicants who are refused admission to Temple Carrig School will be advised of their right to appeal the matter to the Secretary General, DES under Section 29 of the Education Act 1998.</w:t>
      </w:r>
    </w:p>
    <w:p w14:paraId="18645240" w14:textId="77777777" w:rsidR="000343D7" w:rsidRPr="00E313D5" w:rsidRDefault="000343D7" w:rsidP="000343D7">
      <w:pPr>
        <w:jc w:val="both"/>
        <w:rPr>
          <w:rFonts w:eastAsia="Calibri"/>
        </w:rPr>
      </w:pPr>
    </w:p>
    <w:p w14:paraId="5BB426C8" w14:textId="77777777" w:rsidR="000343D7" w:rsidRPr="00E313D5" w:rsidRDefault="000343D7" w:rsidP="000343D7">
      <w:pPr>
        <w:autoSpaceDE w:val="0"/>
        <w:autoSpaceDN w:val="0"/>
        <w:spacing w:line="240" w:lineRule="auto"/>
        <w:rPr>
          <w:b/>
          <w:bCs/>
        </w:rPr>
      </w:pPr>
    </w:p>
    <w:p w14:paraId="2940B614" w14:textId="77777777" w:rsidR="000343D7" w:rsidRPr="00E313D5" w:rsidRDefault="000343D7" w:rsidP="000343D7"/>
    <w:p w14:paraId="3295D490" w14:textId="77777777" w:rsidR="000343D7" w:rsidRDefault="000343D7" w:rsidP="000343D7"/>
    <w:p w14:paraId="48DF69F3" w14:textId="77777777" w:rsidR="001D367B" w:rsidRDefault="004578AA"/>
    <w:sectPr w:rsidR="001D367B" w:rsidSect="00FD471B">
      <w:footerReference w:type="default" r:id="rId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B631F" w14:textId="77777777" w:rsidR="001D77A4" w:rsidRDefault="001D77A4">
      <w:pPr>
        <w:spacing w:after="0" w:line="240" w:lineRule="auto"/>
      </w:pPr>
      <w:r>
        <w:separator/>
      </w:r>
    </w:p>
  </w:endnote>
  <w:endnote w:type="continuationSeparator" w:id="0">
    <w:p w14:paraId="6B557C5C" w14:textId="77777777" w:rsidR="001D77A4" w:rsidRDefault="001D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502780"/>
      <w:docPartObj>
        <w:docPartGallery w:val="Page Numbers (Bottom of Page)"/>
        <w:docPartUnique/>
      </w:docPartObj>
    </w:sdtPr>
    <w:sdtEndPr>
      <w:rPr>
        <w:noProof/>
      </w:rPr>
    </w:sdtEndPr>
    <w:sdtContent>
      <w:p w14:paraId="595135DA" w14:textId="77777777" w:rsidR="0028175C" w:rsidRDefault="000343D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B8BC404" w14:textId="77777777" w:rsidR="0028175C" w:rsidRDefault="0045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405F5" w14:textId="77777777" w:rsidR="001D77A4" w:rsidRDefault="001D77A4">
      <w:pPr>
        <w:spacing w:after="0" w:line="240" w:lineRule="auto"/>
      </w:pPr>
      <w:r>
        <w:separator/>
      </w:r>
    </w:p>
  </w:footnote>
  <w:footnote w:type="continuationSeparator" w:id="0">
    <w:p w14:paraId="17A4170C" w14:textId="77777777" w:rsidR="001D77A4" w:rsidRDefault="001D7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071C"/>
    <w:multiLevelType w:val="hybridMultilevel"/>
    <w:tmpl w:val="683424B4"/>
    <w:lvl w:ilvl="0" w:tplc="E3A83726">
      <w:start w:val="1"/>
      <w:numFmt w:val="lowerLetter"/>
      <w:lvlText w:val="(%1)"/>
      <w:lvlJc w:val="left"/>
      <w:pPr>
        <w:ind w:left="720" w:hanging="360"/>
      </w:pPr>
      <w:rPr>
        <w:rFonts w:hint="default"/>
        <w:color w:val="auto"/>
      </w:rPr>
    </w:lvl>
    <w:lvl w:ilvl="1" w:tplc="2BDC1B68" w:tentative="1">
      <w:start w:val="1"/>
      <w:numFmt w:val="lowerLetter"/>
      <w:lvlText w:val="%2."/>
      <w:lvlJc w:val="left"/>
      <w:pPr>
        <w:ind w:left="1440" w:hanging="360"/>
      </w:pPr>
    </w:lvl>
    <w:lvl w:ilvl="2" w:tplc="D4D21416" w:tentative="1">
      <w:start w:val="1"/>
      <w:numFmt w:val="lowerRoman"/>
      <w:lvlText w:val="%3."/>
      <w:lvlJc w:val="right"/>
      <w:pPr>
        <w:ind w:left="2160" w:hanging="180"/>
      </w:pPr>
    </w:lvl>
    <w:lvl w:ilvl="3" w:tplc="E760CA60" w:tentative="1">
      <w:start w:val="1"/>
      <w:numFmt w:val="decimal"/>
      <w:lvlText w:val="%4."/>
      <w:lvlJc w:val="left"/>
      <w:pPr>
        <w:ind w:left="2880" w:hanging="360"/>
      </w:pPr>
    </w:lvl>
    <w:lvl w:ilvl="4" w:tplc="4AB0D7FE" w:tentative="1">
      <w:start w:val="1"/>
      <w:numFmt w:val="lowerLetter"/>
      <w:lvlText w:val="%5."/>
      <w:lvlJc w:val="left"/>
      <w:pPr>
        <w:ind w:left="3600" w:hanging="360"/>
      </w:pPr>
    </w:lvl>
    <w:lvl w:ilvl="5" w:tplc="DDF6BD2E" w:tentative="1">
      <w:start w:val="1"/>
      <w:numFmt w:val="lowerRoman"/>
      <w:lvlText w:val="%6."/>
      <w:lvlJc w:val="right"/>
      <w:pPr>
        <w:ind w:left="4320" w:hanging="180"/>
      </w:pPr>
    </w:lvl>
    <w:lvl w:ilvl="6" w:tplc="22F47730" w:tentative="1">
      <w:start w:val="1"/>
      <w:numFmt w:val="decimal"/>
      <w:lvlText w:val="%7."/>
      <w:lvlJc w:val="left"/>
      <w:pPr>
        <w:ind w:left="5040" w:hanging="360"/>
      </w:pPr>
    </w:lvl>
    <w:lvl w:ilvl="7" w:tplc="DBDC0E5C" w:tentative="1">
      <w:start w:val="1"/>
      <w:numFmt w:val="lowerLetter"/>
      <w:lvlText w:val="%8."/>
      <w:lvlJc w:val="left"/>
      <w:pPr>
        <w:ind w:left="5760" w:hanging="360"/>
      </w:pPr>
    </w:lvl>
    <w:lvl w:ilvl="8" w:tplc="2174C5C8" w:tentative="1">
      <w:start w:val="1"/>
      <w:numFmt w:val="lowerRoman"/>
      <w:lvlText w:val="%9."/>
      <w:lvlJc w:val="right"/>
      <w:pPr>
        <w:ind w:left="6480" w:hanging="180"/>
      </w:pPr>
    </w:lvl>
  </w:abstractNum>
  <w:abstractNum w:abstractNumId="1" w15:restartNumberingAfterBreak="0">
    <w:nsid w:val="07B600B9"/>
    <w:multiLevelType w:val="hybridMultilevel"/>
    <w:tmpl w:val="ACF82518"/>
    <w:lvl w:ilvl="0" w:tplc="01D25714">
      <w:start w:val="1"/>
      <w:numFmt w:val="lowerLetter"/>
      <w:lvlText w:val="(%1)"/>
      <w:lvlJc w:val="left"/>
      <w:pPr>
        <w:ind w:left="720" w:hanging="360"/>
      </w:pPr>
    </w:lvl>
    <w:lvl w:ilvl="1" w:tplc="07B614AA" w:tentative="1">
      <w:start w:val="1"/>
      <w:numFmt w:val="lowerLetter"/>
      <w:lvlText w:val="%2."/>
      <w:lvlJc w:val="left"/>
      <w:pPr>
        <w:ind w:left="1440" w:hanging="360"/>
      </w:pPr>
    </w:lvl>
    <w:lvl w:ilvl="2" w:tplc="094C2BD2" w:tentative="1">
      <w:start w:val="1"/>
      <w:numFmt w:val="lowerRoman"/>
      <w:lvlText w:val="%3."/>
      <w:lvlJc w:val="right"/>
      <w:pPr>
        <w:ind w:left="2160" w:hanging="180"/>
      </w:pPr>
    </w:lvl>
    <w:lvl w:ilvl="3" w:tplc="6EBA4D00" w:tentative="1">
      <w:start w:val="1"/>
      <w:numFmt w:val="decimal"/>
      <w:lvlText w:val="%4."/>
      <w:lvlJc w:val="left"/>
      <w:pPr>
        <w:ind w:left="2880" w:hanging="360"/>
      </w:pPr>
    </w:lvl>
    <w:lvl w:ilvl="4" w:tplc="8FA8C7B6" w:tentative="1">
      <w:start w:val="1"/>
      <w:numFmt w:val="lowerLetter"/>
      <w:lvlText w:val="%5."/>
      <w:lvlJc w:val="left"/>
      <w:pPr>
        <w:ind w:left="3600" w:hanging="360"/>
      </w:pPr>
    </w:lvl>
    <w:lvl w:ilvl="5" w:tplc="1C1E2894" w:tentative="1">
      <w:start w:val="1"/>
      <w:numFmt w:val="lowerRoman"/>
      <w:lvlText w:val="%6."/>
      <w:lvlJc w:val="right"/>
      <w:pPr>
        <w:ind w:left="4320" w:hanging="180"/>
      </w:pPr>
    </w:lvl>
    <w:lvl w:ilvl="6" w:tplc="378C6C80" w:tentative="1">
      <w:start w:val="1"/>
      <w:numFmt w:val="decimal"/>
      <w:lvlText w:val="%7."/>
      <w:lvlJc w:val="left"/>
      <w:pPr>
        <w:ind w:left="5040" w:hanging="360"/>
      </w:pPr>
    </w:lvl>
    <w:lvl w:ilvl="7" w:tplc="CC463D78" w:tentative="1">
      <w:start w:val="1"/>
      <w:numFmt w:val="lowerLetter"/>
      <w:lvlText w:val="%8."/>
      <w:lvlJc w:val="left"/>
      <w:pPr>
        <w:ind w:left="5760" w:hanging="360"/>
      </w:pPr>
    </w:lvl>
    <w:lvl w:ilvl="8" w:tplc="907690D0" w:tentative="1">
      <w:start w:val="1"/>
      <w:numFmt w:val="lowerRoman"/>
      <w:lvlText w:val="%9."/>
      <w:lvlJc w:val="right"/>
      <w:pPr>
        <w:ind w:left="6480" w:hanging="180"/>
      </w:pPr>
    </w:lvl>
  </w:abstractNum>
  <w:abstractNum w:abstractNumId="2" w15:restartNumberingAfterBreak="0">
    <w:nsid w:val="13C35B74"/>
    <w:multiLevelType w:val="hybridMultilevel"/>
    <w:tmpl w:val="F0DCC396"/>
    <w:lvl w:ilvl="0" w:tplc="53601302">
      <w:start w:val="1"/>
      <w:numFmt w:val="bullet"/>
      <w:lvlText w:val=""/>
      <w:lvlJc w:val="left"/>
      <w:pPr>
        <w:ind w:left="720" w:hanging="360"/>
      </w:pPr>
      <w:rPr>
        <w:rFonts w:ascii="Symbol" w:hAnsi="Symbol" w:hint="default"/>
      </w:rPr>
    </w:lvl>
    <w:lvl w:ilvl="1" w:tplc="B9407B04" w:tentative="1">
      <w:start w:val="1"/>
      <w:numFmt w:val="bullet"/>
      <w:lvlText w:val="o"/>
      <w:lvlJc w:val="left"/>
      <w:pPr>
        <w:ind w:left="1440" w:hanging="360"/>
      </w:pPr>
      <w:rPr>
        <w:rFonts w:ascii="Courier New" w:hAnsi="Courier New" w:cs="Courier New" w:hint="default"/>
      </w:rPr>
    </w:lvl>
    <w:lvl w:ilvl="2" w:tplc="D914538A" w:tentative="1">
      <w:start w:val="1"/>
      <w:numFmt w:val="bullet"/>
      <w:lvlText w:val=""/>
      <w:lvlJc w:val="left"/>
      <w:pPr>
        <w:ind w:left="2160" w:hanging="360"/>
      </w:pPr>
      <w:rPr>
        <w:rFonts w:ascii="Wingdings" w:hAnsi="Wingdings" w:hint="default"/>
      </w:rPr>
    </w:lvl>
    <w:lvl w:ilvl="3" w:tplc="26C81F04" w:tentative="1">
      <w:start w:val="1"/>
      <w:numFmt w:val="bullet"/>
      <w:lvlText w:val=""/>
      <w:lvlJc w:val="left"/>
      <w:pPr>
        <w:ind w:left="2880" w:hanging="360"/>
      </w:pPr>
      <w:rPr>
        <w:rFonts w:ascii="Symbol" w:hAnsi="Symbol" w:hint="default"/>
      </w:rPr>
    </w:lvl>
    <w:lvl w:ilvl="4" w:tplc="5DF0470A" w:tentative="1">
      <w:start w:val="1"/>
      <w:numFmt w:val="bullet"/>
      <w:lvlText w:val="o"/>
      <w:lvlJc w:val="left"/>
      <w:pPr>
        <w:ind w:left="3600" w:hanging="360"/>
      </w:pPr>
      <w:rPr>
        <w:rFonts w:ascii="Courier New" w:hAnsi="Courier New" w:cs="Courier New" w:hint="default"/>
      </w:rPr>
    </w:lvl>
    <w:lvl w:ilvl="5" w:tplc="A0C2D26E" w:tentative="1">
      <w:start w:val="1"/>
      <w:numFmt w:val="bullet"/>
      <w:lvlText w:val=""/>
      <w:lvlJc w:val="left"/>
      <w:pPr>
        <w:ind w:left="4320" w:hanging="360"/>
      </w:pPr>
      <w:rPr>
        <w:rFonts w:ascii="Wingdings" w:hAnsi="Wingdings" w:hint="default"/>
      </w:rPr>
    </w:lvl>
    <w:lvl w:ilvl="6" w:tplc="3F54E664" w:tentative="1">
      <w:start w:val="1"/>
      <w:numFmt w:val="bullet"/>
      <w:lvlText w:val=""/>
      <w:lvlJc w:val="left"/>
      <w:pPr>
        <w:ind w:left="5040" w:hanging="360"/>
      </w:pPr>
      <w:rPr>
        <w:rFonts w:ascii="Symbol" w:hAnsi="Symbol" w:hint="default"/>
      </w:rPr>
    </w:lvl>
    <w:lvl w:ilvl="7" w:tplc="4B5C5DEE" w:tentative="1">
      <w:start w:val="1"/>
      <w:numFmt w:val="bullet"/>
      <w:lvlText w:val="o"/>
      <w:lvlJc w:val="left"/>
      <w:pPr>
        <w:ind w:left="5760" w:hanging="360"/>
      </w:pPr>
      <w:rPr>
        <w:rFonts w:ascii="Courier New" w:hAnsi="Courier New" w:cs="Courier New" w:hint="default"/>
      </w:rPr>
    </w:lvl>
    <w:lvl w:ilvl="8" w:tplc="D25CCB76" w:tentative="1">
      <w:start w:val="1"/>
      <w:numFmt w:val="bullet"/>
      <w:lvlText w:val=""/>
      <w:lvlJc w:val="left"/>
      <w:pPr>
        <w:ind w:left="6480" w:hanging="360"/>
      </w:pPr>
      <w:rPr>
        <w:rFonts w:ascii="Wingdings" w:hAnsi="Wingdings" w:hint="default"/>
      </w:rPr>
    </w:lvl>
  </w:abstractNum>
  <w:abstractNum w:abstractNumId="3" w15:restartNumberingAfterBreak="0">
    <w:nsid w:val="213C29BA"/>
    <w:multiLevelType w:val="hybridMultilevel"/>
    <w:tmpl w:val="01F42E8E"/>
    <w:lvl w:ilvl="0" w:tplc="6D583596">
      <w:start w:val="1"/>
      <w:numFmt w:val="bullet"/>
      <w:lvlText w:val=""/>
      <w:lvlJc w:val="left"/>
      <w:pPr>
        <w:tabs>
          <w:tab w:val="num" w:pos="1620"/>
        </w:tabs>
        <w:ind w:left="1620" w:hanging="360"/>
      </w:pPr>
      <w:rPr>
        <w:rFonts w:ascii="Symbol" w:hAnsi="Symbol" w:hint="default"/>
      </w:rPr>
    </w:lvl>
    <w:lvl w:ilvl="1" w:tplc="2922760C" w:tentative="1">
      <w:start w:val="1"/>
      <w:numFmt w:val="bullet"/>
      <w:lvlText w:val="o"/>
      <w:lvlJc w:val="left"/>
      <w:pPr>
        <w:tabs>
          <w:tab w:val="num" w:pos="2340"/>
        </w:tabs>
        <w:ind w:left="2340" w:hanging="360"/>
      </w:pPr>
      <w:rPr>
        <w:rFonts w:ascii="Courier New" w:hAnsi="Courier New" w:cs="Courier New" w:hint="default"/>
      </w:rPr>
    </w:lvl>
    <w:lvl w:ilvl="2" w:tplc="37D8B6EC" w:tentative="1">
      <w:start w:val="1"/>
      <w:numFmt w:val="bullet"/>
      <w:lvlText w:val=""/>
      <w:lvlJc w:val="left"/>
      <w:pPr>
        <w:tabs>
          <w:tab w:val="num" w:pos="3060"/>
        </w:tabs>
        <w:ind w:left="3060" w:hanging="360"/>
      </w:pPr>
      <w:rPr>
        <w:rFonts w:ascii="Wingdings" w:hAnsi="Wingdings" w:hint="default"/>
      </w:rPr>
    </w:lvl>
    <w:lvl w:ilvl="3" w:tplc="19040756" w:tentative="1">
      <w:start w:val="1"/>
      <w:numFmt w:val="bullet"/>
      <w:lvlText w:val=""/>
      <w:lvlJc w:val="left"/>
      <w:pPr>
        <w:tabs>
          <w:tab w:val="num" w:pos="3780"/>
        </w:tabs>
        <w:ind w:left="3780" w:hanging="360"/>
      </w:pPr>
      <w:rPr>
        <w:rFonts w:ascii="Symbol" w:hAnsi="Symbol" w:hint="default"/>
      </w:rPr>
    </w:lvl>
    <w:lvl w:ilvl="4" w:tplc="B6648FC4" w:tentative="1">
      <w:start w:val="1"/>
      <w:numFmt w:val="bullet"/>
      <w:lvlText w:val="o"/>
      <w:lvlJc w:val="left"/>
      <w:pPr>
        <w:tabs>
          <w:tab w:val="num" w:pos="4500"/>
        </w:tabs>
        <w:ind w:left="4500" w:hanging="360"/>
      </w:pPr>
      <w:rPr>
        <w:rFonts w:ascii="Courier New" w:hAnsi="Courier New" w:cs="Courier New" w:hint="default"/>
      </w:rPr>
    </w:lvl>
    <w:lvl w:ilvl="5" w:tplc="FC6ECC7A" w:tentative="1">
      <w:start w:val="1"/>
      <w:numFmt w:val="bullet"/>
      <w:lvlText w:val=""/>
      <w:lvlJc w:val="left"/>
      <w:pPr>
        <w:tabs>
          <w:tab w:val="num" w:pos="5220"/>
        </w:tabs>
        <w:ind w:left="5220" w:hanging="360"/>
      </w:pPr>
      <w:rPr>
        <w:rFonts w:ascii="Wingdings" w:hAnsi="Wingdings" w:hint="default"/>
      </w:rPr>
    </w:lvl>
    <w:lvl w:ilvl="6" w:tplc="01347B54" w:tentative="1">
      <w:start w:val="1"/>
      <w:numFmt w:val="bullet"/>
      <w:lvlText w:val=""/>
      <w:lvlJc w:val="left"/>
      <w:pPr>
        <w:tabs>
          <w:tab w:val="num" w:pos="5940"/>
        </w:tabs>
        <w:ind w:left="5940" w:hanging="360"/>
      </w:pPr>
      <w:rPr>
        <w:rFonts w:ascii="Symbol" w:hAnsi="Symbol" w:hint="default"/>
      </w:rPr>
    </w:lvl>
    <w:lvl w:ilvl="7" w:tplc="A2A056C8" w:tentative="1">
      <w:start w:val="1"/>
      <w:numFmt w:val="bullet"/>
      <w:lvlText w:val="o"/>
      <w:lvlJc w:val="left"/>
      <w:pPr>
        <w:tabs>
          <w:tab w:val="num" w:pos="6660"/>
        </w:tabs>
        <w:ind w:left="6660" w:hanging="360"/>
      </w:pPr>
      <w:rPr>
        <w:rFonts w:ascii="Courier New" w:hAnsi="Courier New" w:cs="Courier New" w:hint="default"/>
      </w:rPr>
    </w:lvl>
    <w:lvl w:ilvl="8" w:tplc="96407D50"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3DE66CAA"/>
    <w:multiLevelType w:val="hybridMultilevel"/>
    <w:tmpl w:val="9824375E"/>
    <w:lvl w:ilvl="0" w:tplc="1FCC518E">
      <w:start w:val="1"/>
      <w:numFmt w:val="decimal"/>
      <w:lvlText w:val="%1."/>
      <w:lvlJc w:val="left"/>
      <w:pPr>
        <w:tabs>
          <w:tab w:val="num" w:pos="900"/>
        </w:tabs>
        <w:ind w:left="900" w:hanging="360"/>
      </w:pPr>
      <w:rPr>
        <w:rFonts w:hint="default"/>
      </w:rPr>
    </w:lvl>
    <w:lvl w:ilvl="1" w:tplc="1E9C8CBA">
      <w:start w:val="1"/>
      <w:numFmt w:val="bullet"/>
      <w:lvlText w:val=""/>
      <w:lvlJc w:val="left"/>
      <w:pPr>
        <w:tabs>
          <w:tab w:val="num" w:pos="1440"/>
        </w:tabs>
        <w:ind w:left="1440" w:hanging="360"/>
      </w:pPr>
      <w:rPr>
        <w:rFonts w:ascii="Symbol" w:hAnsi="Symbol" w:hint="default"/>
      </w:rPr>
    </w:lvl>
    <w:lvl w:ilvl="2" w:tplc="4162B956">
      <w:numFmt w:val="bullet"/>
      <w:lvlText w:val="-"/>
      <w:lvlJc w:val="left"/>
      <w:pPr>
        <w:tabs>
          <w:tab w:val="num" w:pos="2520"/>
        </w:tabs>
        <w:ind w:left="2520" w:hanging="540"/>
      </w:pPr>
      <w:rPr>
        <w:rFonts w:ascii="Times New Roman" w:eastAsia="Times New Roman" w:hAnsi="Times New Roman" w:cs="Times New Roman" w:hint="default"/>
      </w:rPr>
    </w:lvl>
    <w:lvl w:ilvl="3" w:tplc="C58635A8">
      <w:start w:val="1"/>
      <w:numFmt w:val="bullet"/>
      <w:lvlText w:val=""/>
      <w:lvlJc w:val="left"/>
      <w:pPr>
        <w:tabs>
          <w:tab w:val="num" w:pos="2880"/>
        </w:tabs>
        <w:ind w:left="2880" w:hanging="360"/>
      </w:pPr>
      <w:rPr>
        <w:rFonts w:ascii="Symbol" w:hAnsi="Symbol" w:hint="default"/>
      </w:rPr>
    </w:lvl>
    <w:lvl w:ilvl="4" w:tplc="E028F764" w:tentative="1">
      <w:start w:val="1"/>
      <w:numFmt w:val="lowerLetter"/>
      <w:lvlText w:val="%5."/>
      <w:lvlJc w:val="left"/>
      <w:pPr>
        <w:tabs>
          <w:tab w:val="num" w:pos="3600"/>
        </w:tabs>
        <w:ind w:left="3600" w:hanging="360"/>
      </w:pPr>
    </w:lvl>
    <w:lvl w:ilvl="5" w:tplc="65CE23D0" w:tentative="1">
      <w:start w:val="1"/>
      <w:numFmt w:val="lowerRoman"/>
      <w:lvlText w:val="%6."/>
      <w:lvlJc w:val="right"/>
      <w:pPr>
        <w:tabs>
          <w:tab w:val="num" w:pos="4320"/>
        </w:tabs>
        <w:ind w:left="4320" w:hanging="180"/>
      </w:pPr>
    </w:lvl>
    <w:lvl w:ilvl="6" w:tplc="5B10D5D4" w:tentative="1">
      <w:start w:val="1"/>
      <w:numFmt w:val="decimal"/>
      <w:lvlText w:val="%7."/>
      <w:lvlJc w:val="left"/>
      <w:pPr>
        <w:tabs>
          <w:tab w:val="num" w:pos="5040"/>
        </w:tabs>
        <w:ind w:left="5040" w:hanging="360"/>
      </w:pPr>
    </w:lvl>
    <w:lvl w:ilvl="7" w:tplc="ABC4E860" w:tentative="1">
      <w:start w:val="1"/>
      <w:numFmt w:val="lowerLetter"/>
      <w:lvlText w:val="%8."/>
      <w:lvlJc w:val="left"/>
      <w:pPr>
        <w:tabs>
          <w:tab w:val="num" w:pos="5760"/>
        </w:tabs>
        <w:ind w:left="5760" w:hanging="360"/>
      </w:pPr>
    </w:lvl>
    <w:lvl w:ilvl="8" w:tplc="4442240C" w:tentative="1">
      <w:start w:val="1"/>
      <w:numFmt w:val="lowerRoman"/>
      <w:lvlText w:val="%9."/>
      <w:lvlJc w:val="right"/>
      <w:pPr>
        <w:tabs>
          <w:tab w:val="num" w:pos="6480"/>
        </w:tabs>
        <w:ind w:left="6480" w:hanging="180"/>
      </w:pPr>
    </w:lvl>
  </w:abstractNum>
  <w:abstractNum w:abstractNumId="5" w15:restartNumberingAfterBreak="0">
    <w:nsid w:val="40221DD2"/>
    <w:multiLevelType w:val="hybridMultilevel"/>
    <w:tmpl w:val="7C92700A"/>
    <w:lvl w:ilvl="0" w:tplc="3C96CC58">
      <w:start w:val="1"/>
      <w:numFmt w:val="bullet"/>
      <w:lvlText w:val=""/>
      <w:lvlJc w:val="left"/>
      <w:pPr>
        <w:ind w:left="360" w:hanging="360"/>
      </w:pPr>
      <w:rPr>
        <w:rFonts w:ascii="Symbol" w:hAnsi="Symbol" w:hint="default"/>
      </w:rPr>
    </w:lvl>
    <w:lvl w:ilvl="1" w:tplc="C5365CB4" w:tentative="1">
      <w:start w:val="1"/>
      <w:numFmt w:val="bullet"/>
      <w:lvlText w:val="o"/>
      <w:lvlJc w:val="left"/>
      <w:pPr>
        <w:ind w:left="1080" w:hanging="360"/>
      </w:pPr>
      <w:rPr>
        <w:rFonts w:ascii="Courier New" w:hAnsi="Courier New" w:cs="Courier New" w:hint="default"/>
      </w:rPr>
    </w:lvl>
    <w:lvl w:ilvl="2" w:tplc="D130B4C4" w:tentative="1">
      <w:start w:val="1"/>
      <w:numFmt w:val="bullet"/>
      <w:lvlText w:val=""/>
      <w:lvlJc w:val="left"/>
      <w:pPr>
        <w:ind w:left="1800" w:hanging="360"/>
      </w:pPr>
      <w:rPr>
        <w:rFonts w:ascii="Wingdings" w:hAnsi="Wingdings" w:hint="default"/>
      </w:rPr>
    </w:lvl>
    <w:lvl w:ilvl="3" w:tplc="70C6D28C" w:tentative="1">
      <w:start w:val="1"/>
      <w:numFmt w:val="bullet"/>
      <w:lvlText w:val=""/>
      <w:lvlJc w:val="left"/>
      <w:pPr>
        <w:ind w:left="2520" w:hanging="360"/>
      </w:pPr>
      <w:rPr>
        <w:rFonts w:ascii="Symbol" w:hAnsi="Symbol" w:hint="default"/>
      </w:rPr>
    </w:lvl>
    <w:lvl w:ilvl="4" w:tplc="BD66A2D0" w:tentative="1">
      <w:start w:val="1"/>
      <w:numFmt w:val="bullet"/>
      <w:lvlText w:val="o"/>
      <w:lvlJc w:val="left"/>
      <w:pPr>
        <w:ind w:left="3240" w:hanging="360"/>
      </w:pPr>
      <w:rPr>
        <w:rFonts w:ascii="Courier New" w:hAnsi="Courier New" w:cs="Courier New" w:hint="default"/>
      </w:rPr>
    </w:lvl>
    <w:lvl w:ilvl="5" w:tplc="A454DDCC" w:tentative="1">
      <w:start w:val="1"/>
      <w:numFmt w:val="bullet"/>
      <w:lvlText w:val=""/>
      <w:lvlJc w:val="left"/>
      <w:pPr>
        <w:ind w:left="3960" w:hanging="360"/>
      </w:pPr>
      <w:rPr>
        <w:rFonts w:ascii="Wingdings" w:hAnsi="Wingdings" w:hint="default"/>
      </w:rPr>
    </w:lvl>
    <w:lvl w:ilvl="6" w:tplc="986CF940" w:tentative="1">
      <w:start w:val="1"/>
      <w:numFmt w:val="bullet"/>
      <w:lvlText w:val=""/>
      <w:lvlJc w:val="left"/>
      <w:pPr>
        <w:ind w:left="4680" w:hanging="360"/>
      </w:pPr>
      <w:rPr>
        <w:rFonts w:ascii="Symbol" w:hAnsi="Symbol" w:hint="default"/>
      </w:rPr>
    </w:lvl>
    <w:lvl w:ilvl="7" w:tplc="BE90423C" w:tentative="1">
      <w:start w:val="1"/>
      <w:numFmt w:val="bullet"/>
      <w:lvlText w:val="o"/>
      <w:lvlJc w:val="left"/>
      <w:pPr>
        <w:ind w:left="5400" w:hanging="360"/>
      </w:pPr>
      <w:rPr>
        <w:rFonts w:ascii="Courier New" w:hAnsi="Courier New" w:cs="Courier New" w:hint="default"/>
      </w:rPr>
    </w:lvl>
    <w:lvl w:ilvl="8" w:tplc="80A00E4A" w:tentative="1">
      <w:start w:val="1"/>
      <w:numFmt w:val="bullet"/>
      <w:lvlText w:val=""/>
      <w:lvlJc w:val="left"/>
      <w:pPr>
        <w:ind w:left="6120" w:hanging="360"/>
      </w:pPr>
      <w:rPr>
        <w:rFonts w:ascii="Wingdings" w:hAnsi="Wingdings" w:hint="default"/>
      </w:rPr>
    </w:lvl>
  </w:abstractNum>
  <w:abstractNum w:abstractNumId="6" w15:restartNumberingAfterBreak="0">
    <w:nsid w:val="419826CD"/>
    <w:multiLevelType w:val="hybridMultilevel"/>
    <w:tmpl w:val="83C462B8"/>
    <w:lvl w:ilvl="0" w:tplc="BCB62D16">
      <w:start w:val="1"/>
      <w:numFmt w:val="bullet"/>
      <w:lvlText w:val=""/>
      <w:lvlJc w:val="left"/>
      <w:pPr>
        <w:ind w:left="720" w:hanging="360"/>
      </w:pPr>
      <w:rPr>
        <w:rFonts w:ascii="Symbol" w:hAnsi="Symbol" w:hint="default"/>
      </w:rPr>
    </w:lvl>
    <w:lvl w:ilvl="1" w:tplc="2B62CFF8" w:tentative="1">
      <w:start w:val="1"/>
      <w:numFmt w:val="bullet"/>
      <w:lvlText w:val="o"/>
      <w:lvlJc w:val="left"/>
      <w:pPr>
        <w:ind w:left="1440" w:hanging="360"/>
      </w:pPr>
      <w:rPr>
        <w:rFonts w:ascii="Courier New" w:hAnsi="Courier New" w:cs="Courier New" w:hint="default"/>
      </w:rPr>
    </w:lvl>
    <w:lvl w:ilvl="2" w:tplc="DF344A1E" w:tentative="1">
      <w:start w:val="1"/>
      <w:numFmt w:val="bullet"/>
      <w:lvlText w:val=""/>
      <w:lvlJc w:val="left"/>
      <w:pPr>
        <w:ind w:left="2160" w:hanging="360"/>
      </w:pPr>
      <w:rPr>
        <w:rFonts w:ascii="Wingdings" w:hAnsi="Wingdings" w:hint="default"/>
      </w:rPr>
    </w:lvl>
    <w:lvl w:ilvl="3" w:tplc="CCD8F326" w:tentative="1">
      <w:start w:val="1"/>
      <w:numFmt w:val="bullet"/>
      <w:lvlText w:val=""/>
      <w:lvlJc w:val="left"/>
      <w:pPr>
        <w:ind w:left="2880" w:hanging="360"/>
      </w:pPr>
      <w:rPr>
        <w:rFonts w:ascii="Symbol" w:hAnsi="Symbol" w:hint="default"/>
      </w:rPr>
    </w:lvl>
    <w:lvl w:ilvl="4" w:tplc="7FDEE944" w:tentative="1">
      <w:start w:val="1"/>
      <w:numFmt w:val="bullet"/>
      <w:lvlText w:val="o"/>
      <w:lvlJc w:val="left"/>
      <w:pPr>
        <w:ind w:left="3600" w:hanging="360"/>
      </w:pPr>
      <w:rPr>
        <w:rFonts w:ascii="Courier New" w:hAnsi="Courier New" w:cs="Courier New" w:hint="default"/>
      </w:rPr>
    </w:lvl>
    <w:lvl w:ilvl="5" w:tplc="8C4A75D6" w:tentative="1">
      <w:start w:val="1"/>
      <w:numFmt w:val="bullet"/>
      <w:lvlText w:val=""/>
      <w:lvlJc w:val="left"/>
      <w:pPr>
        <w:ind w:left="4320" w:hanging="360"/>
      </w:pPr>
      <w:rPr>
        <w:rFonts w:ascii="Wingdings" w:hAnsi="Wingdings" w:hint="default"/>
      </w:rPr>
    </w:lvl>
    <w:lvl w:ilvl="6" w:tplc="F244C8DE" w:tentative="1">
      <w:start w:val="1"/>
      <w:numFmt w:val="bullet"/>
      <w:lvlText w:val=""/>
      <w:lvlJc w:val="left"/>
      <w:pPr>
        <w:ind w:left="5040" w:hanging="360"/>
      </w:pPr>
      <w:rPr>
        <w:rFonts w:ascii="Symbol" w:hAnsi="Symbol" w:hint="default"/>
      </w:rPr>
    </w:lvl>
    <w:lvl w:ilvl="7" w:tplc="60DEC3D2" w:tentative="1">
      <w:start w:val="1"/>
      <w:numFmt w:val="bullet"/>
      <w:lvlText w:val="o"/>
      <w:lvlJc w:val="left"/>
      <w:pPr>
        <w:ind w:left="5760" w:hanging="360"/>
      </w:pPr>
      <w:rPr>
        <w:rFonts w:ascii="Courier New" w:hAnsi="Courier New" w:cs="Courier New" w:hint="default"/>
      </w:rPr>
    </w:lvl>
    <w:lvl w:ilvl="8" w:tplc="00F0441E" w:tentative="1">
      <w:start w:val="1"/>
      <w:numFmt w:val="bullet"/>
      <w:lvlText w:val=""/>
      <w:lvlJc w:val="left"/>
      <w:pPr>
        <w:ind w:left="6480" w:hanging="360"/>
      </w:pPr>
      <w:rPr>
        <w:rFonts w:ascii="Wingdings" w:hAnsi="Wingdings" w:hint="default"/>
      </w:rPr>
    </w:lvl>
  </w:abstractNum>
  <w:abstractNum w:abstractNumId="7" w15:restartNumberingAfterBreak="0">
    <w:nsid w:val="42FF7388"/>
    <w:multiLevelType w:val="hybridMultilevel"/>
    <w:tmpl w:val="D1FA21DC"/>
    <w:lvl w:ilvl="0" w:tplc="98B4CB7A">
      <w:start w:val="1"/>
      <w:numFmt w:val="bullet"/>
      <w:lvlText w:val=""/>
      <w:lvlJc w:val="left"/>
      <w:pPr>
        <w:ind w:left="720" w:hanging="360"/>
      </w:pPr>
      <w:rPr>
        <w:rFonts w:ascii="Symbol" w:hAnsi="Symbol" w:hint="default"/>
      </w:rPr>
    </w:lvl>
    <w:lvl w:ilvl="1" w:tplc="8982C222" w:tentative="1">
      <w:start w:val="1"/>
      <w:numFmt w:val="bullet"/>
      <w:lvlText w:val="o"/>
      <w:lvlJc w:val="left"/>
      <w:pPr>
        <w:ind w:left="1440" w:hanging="360"/>
      </w:pPr>
      <w:rPr>
        <w:rFonts w:ascii="Courier New" w:hAnsi="Courier New" w:cs="Courier New" w:hint="default"/>
      </w:rPr>
    </w:lvl>
    <w:lvl w:ilvl="2" w:tplc="108070C8" w:tentative="1">
      <w:start w:val="1"/>
      <w:numFmt w:val="bullet"/>
      <w:lvlText w:val=""/>
      <w:lvlJc w:val="left"/>
      <w:pPr>
        <w:ind w:left="2160" w:hanging="360"/>
      </w:pPr>
      <w:rPr>
        <w:rFonts w:ascii="Wingdings" w:hAnsi="Wingdings" w:hint="default"/>
      </w:rPr>
    </w:lvl>
    <w:lvl w:ilvl="3" w:tplc="48A42C4A" w:tentative="1">
      <w:start w:val="1"/>
      <w:numFmt w:val="bullet"/>
      <w:lvlText w:val=""/>
      <w:lvlJc w:val="left"/>
      <w:pPr>
        <w:ind w:left="2880" w:hanging="360"/>
      </w:pPr>
      <w:rPr>
        <w:rFonts w:ascii="Symbol" w:hAnsi="Symbol" w:hint="default"/>
      </w:rPr>
    </w:lvl>
    <w:lvl w:ilvl="4" w:tplc="8C7ABE5A" w:tentative="1">
      <w:start w:val="1"/>
      <w:numFmt w:val="bullet"/>
      <w:lvlText w:val="o"/>
      <w:lvlJc w:val="left"/>
      <w:pPr>
        <w:ind w:left="3600" w:hanging="360"/>
      </w:pPr>
      <w:rPr>
        <w:rFonts w:ascii="Courier New" w:hAnsi="Courier New" w:cs="Courier New" w:hint="default"/>
      </w:rPr>
    </w:lvl>
    <w:lvl w:ilvl="5" w:tplc="18060558" w:tentative="1">
      <w:start w:val="1"/>
      <w:numFmt w:val="bullet"/>
      <w:lvlText w:val=""/>
      <w:lvlJc w:val="left"/>
      <w:pPr>
        <w:ind w:left="4320" w:hanging="360"/>
      </w:pPr>
      <w:rPr>
        <w:rFonts w:ascii="Wingdings" w:hAnsi="Wingdings" w:hint="default"/>
      </w:rPr>
    </w:lvl>
    <w:lvl w:ilvl="6" w:tplc="78723180" w:tentative="1">
      <w:start w:val="1"/>
      <w:numFmt w:val="bullet"/>
      <w:lvlText w:val=""/>
      <w:lvlJc w:val="left"/>
      <w:pPr>
        <w:ind w:left="5040" w:hanging="360"/>
      </w:pPr>
      <w:rPr>
        <w:rFonts w:ascii="Symbol" w:hAnsi="Symbol" w:hint="default"/>
      </w:rPr>
    </w:lvl>
    <w:lvl w:ilvl="7" w:tplc="7CC2A16C" w:tentative="1">
      <w:start w:val="1"/>
      <w:numFmt w:val="bullet"/>
      <w:lvlText w:val="o"/>
      <w:lvlJc w:val="left"/>
      <w:pPr>
        <w:ind w:left="5760" w:hanging="360"/>
      </w:pPr>
      <w:rPr>
        <w:rFonts w:ascii="Courier New" w:hAnsi="Courier New" w:cs="Courier New" w:hint="default"/>
      </w:rPr>
    </w:lvl>
    <w:lvl w:ilvl="8" w:tplc="505C5C12" w:tentative="1">
      <w:start w:val="1"/>
      <w:numFmt w:val="bullet"/>
      <w:lvlText w:val=""/>
      <w:lvlJc w:val="left"/>
      <w:pPr>
        <w:ind w:left="6480" w:hanging="360"/>
      </w:pPr>
      <w:rPr>
        <w:rFonts w:ascii="Wingdings" w:hAnsi="Wingdings" w:hint="default"/>
      </w:rPr>
    </w:lvl>
  </w:abstractNum>
  <w:abstractNum w:abstractNumId="8" w15:restartNumberingAfterBreak="0">
    <w:nsid w:val="4AD17FAE"/>
    <w:multiLevelType w:val="hybridMultilevel"/>
    <w:tmpl w:val="36F269AC"/>
    <w:lvl w:ilvl="0" w:tplc="A76E9BB4">
      <w:start w:val="1"/>
      <w:numFmt w:val="bullet"/>
      <w:lvlText w:val=""/>
      <w:lvlJc w:val="left"/>
      <w:pPr>
        <w:ind w:left="360" w:hanging="360"/>
      </w:pPr>
      <w:rPr>
        <w:rFonts w:ascii="Symbol" w:hAnsi="Symbol" w:hint="default"/>
      </w:rPr>
    </w:lvl>
    <w:lvl w:ilvl="1" w:tplc="AE52F982" w:tentative="1">
      <w:start w:val="1"/>
      <w:numFmt w:val="bullet"/>
      <w:lvlText w:val="o"/>
      <w:lvlJc w:val="left"/>
      <w:pPr>
        <w:ind w:left="1080" w:hanging="360"/>
      </w:pPr>
      <w:rPr>
        <w:rFonts w:ascii="Courier New" w:hAnsi="Courier New" w:cs="Courier New" w:hint="default"/>
      </w:rPr>
    </w:lvl>
    <w:lvl w:ilvl="2" w:tplc="76C04842" w:tentative="1">
      <w:start w:val="1"/>
      <w:numFmt w:val="bullet"/>
      <w:lvlText w:val=""/>
      <w:lvlJc w:val="left"/>
      <w:pPr>
        <w:ind w:left="1800" w:hanging="360"/>
      </w:pPr>
      <w:rPr>
        <w:rFonts w:ascii="Wingdings" w:hAnsi="Wingdings" w:hint="default"/>
      </w:rPr>
    </w:lvl>
    <w:lvl w:ilvl="3" w:tplc="8D8A623C" w:tentative="1">
      <w:start w:val="1"/>
      <w:numFmt w:val="bullet"/>
      <w:lvlText w:val=""/>
      <w:lvlJc w:val="left"/>
      <w:pPr>
        <w:ind w:left="2520" w:hanging="360"/>
      </w:pPr>
      <w:rPr>
        <w:rFonts w:ascii="Symbol" w:hAnsi="Symbol" w:hint="default"/>
      </w:rPr>
    </w:lvl>
    <w:lvl w:ilvl="4" w:tplc="1E364BEC" w:tentative="1">
      <w:start w:val="1"/>
      <w:numFmt w:val="bullet"/>
      <w:lvlText w:val="o"/>
      <w:lvlJc w:val="left"/>
      <w:pPr>
        <w:ind w:left="3240" w:hanging="360"/>
      </w:pPr>
      <w:rPr>
        <w:rFonts w:ascii="Courier New" w:hAnsi="Courier New" w:cs="Courier New" w:hint="default"/>
      </w:rPr>
    </w:lvl>
    <w:lvl w:ilvl="5" w:tplc="1C987B6A" w:tentative="1">
      <w:start w:val="1"/>
      <w:numFmt w:val="bullet"/>
      <w:lvlText w:val=""/>
      <w:lvlJc w:val="left"/>
      <w:pPr>
        <w:ind w:left="3960" w:hanging="360"/>
      </w:pPr>
      <w:rPr>
        <w:rFonts w:ascii="Wingdings" w:hAnsi="Wingdings" w:hint="default"/>
      </w:rPr>
    </w:lvl>
    <w:lvl w:ilvl="6" w:tplc="EF726800" w:tentative="1">
      <w:start w:val="1"/>
      <w:numFmt w:val="bullet"/>
      <w:lvlText w:val=""/>
      <w:lvlJc w:val="left"/>
      <w:pPr>
        <w:ind w:left="4680" w:hanging="360"/>
      </w:pPr>
      <w:rPr>
        <w:rFonts w:ascii="Symbol" w:hAnsi="Symbol" w:hint="default"/>
      </w:rPr>
    </w:lvl>
    <w:lvl w:ilvl="7" w:tplc="3676A060" w:tentative="1">
      <w:start w:val="1"/>
      <w:numFmt w:val="bullet"/>
      <w:lvlText w:val="o"/>
      <w:lvlJc w:val="left"/>
      <w:pPr>
        <w:ind w:left="5400" w:hanging="360"/>
      </w:pPr>
      <w:rPr>
        <w:rFonts w:ascii="Courier New" w:hAnsi="Courier New" w:cs="Courier New" w:hint="default"/>
      </w:rPr>
    </w:lvl>
    <w:lvl w:ilvl="8" w:tplc="FBCC5DE0" w:tentative="1">
      <w:start w:val="1"/>
      <w:numFmt w:val="bullet"/>
      <w:lvlText w:val=""/>
      <w:lvlJc w:val="left"/>
      <w:pPr>
        <w:ind w:left="6120" w:hanging="360"/>
      </w:pPr>
      <w:rPr>
        <w:rFonts w:ascii="Wingdings" w:hAnsi="Wingdings" w:hint="default"/>
      </w:rPr>
    </w:lvl>
  </w:abstractNum>
  <w:abstractNum w:abstractNumId="9" w15:restartNumberingAfterBreak="0">
    <w:nsid w:val="50B27B3D"/>
    <w:multiLevelType w:val="hybridMultilevel"/>
    <w:tmpl w:val="E60AC8C6"/>
    <w:lvl w:ilvl="0" w:tplc="CC44D4C8">
      <w:start w:val="1"/>
      <w:numFmt w:val="decimal"/>
      <w:lvlText w:val="%1."/>
      <w:lvlJc w:val="left"/>
      <w:pPr>
        <w:ind w:left="360" w:hanging="360"/>
      </w:pPr>
    </w:lvl>
    <w:lvl w:ilvl="1" w:tplc="8CA65024" w:tentative="1">
      <w:start w:val="1"/>
      <w:numFmt w:val="lowerLetter"/>
      <w:lvlText w:val="%2."/>
      <w:lvlJc w:val="left"/>
      <w:pPr>
        <w:ind w:left="1080" w:hanging="360"/>
      </w:pPr>
    </w:lvl>
    <w:lvl w:ilvl="2" w:tplc="C4462568" w:tentative="1">
      <w:start w:val="1"/>
      <w:numFmt w:val="lowerRoman"/>
      <w:lvlText w:val="%3."/>
      <w:lvlJc w:val="right"/>
      <w:pPr>
        <w:ind w:left="1800" w:hanging="180"/>
      </w:pPr>
    </w:lvl>
    <w:lvl w:ilvl="3" w:tplc="4C26A18E" w:tentative="1">
      <w:start w:val="1"/>
      <w:numFmt w:val="decimal"/>
      <w:lvlText w:val="%4."/>
      <w:lvlJc w:val="left"/>
      <w:pPr>
        <w:ind w:left="2520" w:hanging="360"/>
      </w:pPr>
    </w:lvl>
    <w:lvl w:ilvl="4" w:tplc="459003CA" w:tentative="1">
      <w:start w:val="1"/>
      <w:numFmt w:val="lowerLetter"/>
      <w:lvlText w:val="%5."/>
      <w:lvlJc w:val="left"/>
      <w:pPr>
        <w:ind w:left="3240" w:hanging="360"/>
      </w:pPr>
    </w:lvl>
    <w:lvl w:ilvl="5" w:tplc="9D426A2A" w:tentative="1">
      <w:start w:val="1"/>
      <w:numFmt w:val="lowerRoman"/>
      <w:lvlText w:val="%6."/>
      <w:lvlJc w:val="right"/>
      <w:pPr>
        <w:ind w:left="3960" w:hanging="180"/>
      </w:pPr>
    </w:lvl>
    <w:lvl w:ilvl="6" w:tplc="4F6651AA" w:tentative="1">
      <w:start w:val="1"/>
      <w:numFmt w:val="decimal"/>
      <w:lvlText w:val="%7."/>
      <w:lvlJc w:val="left"/>
      <w:pPr>
        <w:ind w:left="4680" w:hanging="360"/>
      </w:pPr>
    </w:lvl>
    <w:lvl w:ilvl="7" w:tplc="7FF2C8B8" w:tentative="1">
      <w:start w:val="1"/>
      <w:numFmt w:val="lowerLetter"/>
      <w:lvlText w:val="%8."/>
      <w:lvlJc w:val="left"/>
      <w:pPr>
        <w:ind w:left="5400" w:hanging="360"/>
      </w:pPr>
    </w:lvl>
    <w:lvl w:ilvl="8" w:tplc="C3E00A38" w:tentative="1">
      <w:start w:val="1"/>
      <w:numFmt w:val="lowerRoman"/>
      <w:lvlText w:val="%9."/>
      <w:lvlJc w:val="right"/>
      <w:pPr>
        <w:ind w:left="6120" w:hanging="180"/>
      </w:pPr>
    </w:lvl>
  </w:abstractNum>
  <w:abstractNum w:abstractNumId="10" w15:restartNumberingAfterBreak="0">
    <w:nsid w:val="529616A8"/>
    <w:multiLevelType w:val="hybridMultilevel"/>
    <w:tmpl w:val="FBF2314C"/>
    <w:lvl w:ilvl="0" w:tplc="00F656B2">
      <w:start w:val="1"/>
      <w:numFmt w:val="lowerRoman"/>
      <w:lvlText w:val="(%1)"/>
      <w:lvlJc w:val="left"/>
      <w:pPr>
        <w:ind w:left="1080" w:hanging="720"/>
      </w:pPr>
      <w:rPr>
        <w:rFonts w:hint="default"/>
      </w:rPr>
    </w:lvl>
    <w:lvl w:ilvl="1" w:tplc="8458C800" w:tentative="1">
      <w:start w:val="1"/>
      <w:numFmt w:val="lowerLetter"/>
      <w:lvlText w:val="%2."/>
      <w:lvlJc w:val="left"/>
      <w:pPr>
        <w:ind w:left="1440" w:hanging="360"/>
      </w:pPr>
    </w:lvl>
    <w:lvl w:ilvl="2" w:tplc="52FAB588" w:tentative="1">
      <w:start w:val="1"/>
      <w:numFmt w:val="lowerRoman"/>
      <w:lvlText w:val="%3."/>
      <w:lvlJc w:val="right"/>
      <w:pPr>
        <w:ind w:left="2160" w:hanging="180"/>
      </w:pPr>
    </w:lvl>
    <w:lvl w:ilvl="3" w:tplc="C6EE2EA2" w:tentative="1">
      <w:start w:val="1"/>
      <w:numFmt w:val="decimal"/>
      <w:lvlText w:val="%4."/>
      <w:lvlJc w:val="left"/>
      <w:pPr>
        <w:ind w:left="2880" w:hanging="360"/>
      </w:pPr>
    </w:lvl>
    <w:lvl w:ilvl="4" w:tplc="88048E9E" w:tentative="1">
      <w:start w:val="1"/>
      <w:numFmt w:val="lowerLetter"/>
      <w:lvlText w:val="%5."/>
      <w:lvlJc w:val="left"/>
      <w:pPr>
        <w:ind w:left="3600" w:hanging="360"/>
      </w:pPr>
    </w:lvl>
    <w:lvl w:ilvl="5" w:tplc="AAC6DE86" w:tentative="1">
      <w:start w:val="1"/>
      <w:numFmt w:val="lowerRoman"/>
      <w:lvlText w:val="%6."/>
      <w:lvlJc w:val="right"/>
      <w:pPr>
        <w:ind w:left="4320" w:hanging="180"/>
      </w:pPr>
    </w:lvl>
    <w:lvl w:ilvl="6" w:tplc="7C5C7A74" w:tentative="1">
      <w:start w:val="1"/>
      <w:numFmt w:val="decimal"/>
      <w:lvlText w:val="%7."/>
      <w:lvlJc w:val="left"/>
      <w:pPr>
        <w:ind w:left="5040" w:hanging="360"/>
      </w:pPr>
    </w:lvl>
    <w:lvl w:ilvl="7" w:tplc="1918EF6E" w:tentative="1">
      <w:start w:val="1"/>
      <w:numFmt w:val="lowerLetter"/>
      <w:lvlText w:val="%8."/>
      <w:lvlJc w:val="left"/>
      <w:pPr>
        <w:ind w:left="5760" w:hanging="360"/>
      </w:pPr>
    </w:lvl>
    <w:lvl w:ilvl="8" w:tplc="DFCAF100" w:tentative="1">
      <w:start w:val="1"/>
      <w:numFmt w:val="lowerRoman"/>
      <w:lvlText w:val="%9."/>
      <w:lvlJc w:val="right"/>
      <w:pPr>
        <w:ind w:left="6480" w:hanging="180"/>
      </w:pPr>
    </w:lvl>
  </w:abstractNum>
  <w:abstractNum w:abstractNumId="11" w15:restartNumberingAfterBreak="0">
    <w:nsid w:val="69577B89"/>
    <w:multiLevelType w:val="hybridMultilevel"/>
    <w:tmpl w:val="FA321DC4"/>
    <w:lvl w:ilvl="0" w:tplc="797C0AB8">
      <w:start w:val="1"/>
      <w:numFmt w:val="lowerLetter"/>
      <w:lvlText w:val="(%1)"/>
      <w:lvlJc w:val="left"/>
      <w:pPr>
        <w:ind w:left="720" w:hanging="360"/>
      </w:pPr>
    </w:lvl>
    <w:lvl w:ilvl="1" w:tplc="77A20A96">
      <w:start w:val="1"/>
      <w:numFmt w:val="lowerLetter"/>
      <w:lvlText w:val="%2."/>
      <w:lvlJc w:val="left"/>
      <w:pPr>
        <w:ind w:left="1440" w:hanging="360"/>
      </w:pPr>
    </w:lvl>
    <w:lvl w:ilvl="2" w:tplc="64D226DC">
      <w:start w:val="1"/>
      <w:numFmt w:val="lowerRoman"/>
      <w:lvlText w:val="%3."/>
      <w:lvlJc w:val="right"/>
      <w:pPr>
        <w:ind w:left="2160" w:hanging="180"/>
      </w:pPr>
    </w:lvl>
    <w:lvl w:ilvl="3" w:tplc="12AE227C">
      <w:start w:val="1"/>
      <w:numFmt w:val="decimal"/>
      <w:lvlText w:val="%4."/>
      <w:lvlJc w:val="left"/>
      <w:pPr>
        <w:ind w:left="360" w:hanging="360"/>
      </w:pPr>
      <w:rPr>
        <w:b/>
      </w:rPr>
    </w:lvl>
    <w:lvl w:ilvl="4" w:tplc="47505CBC">
      <w:start w:val="1"/>
      <w:numFmt w:val="lowerLetter"/>
      <w:lvlText w:val="%5."/>
      <w:lvlJc w:val="left"/>
      <w:pPr>
        <w:ind w:left="3600" w:hanging="360"/>
      </w:pPr>
    </w:lvl>
    <w:lvl w:ilvl="5" w:tplc="F186265E">
      <w:start w:val="1"/>
      <w:numFmt w:val="lowerRoman"/>
      <w:lvlText w:val="%6."/>
      <w:lvlJc w:val="right"/>
      <w:pPr>
        <w:ind w:left="4320" w:hanging="180"/>
      </w:pPr>
    </w:lvl>
    <w:lvl w:ilvl="6" w:tplc="2EF83B70">
      <w:start w:val="1"/>
      <w:numFmt w:val="decimal"/>
      <w:lvlText w:val="%7."/>
      <w:lvlJc w:val="left"/>
      <w:pPr>
        <w:ind w:left="5040" w:hanging="360"/>
      </w:pPr>
    </w:lvl>
    <w:lvl w:ilvl="7" w:tplc="8F32DA68">
      <w:start w:val="1"/>
      <w:numFmt w:val="lowerLetter"/>
      <w:lvlText w:val="%8."/>
      <w:lvlJc w:val="left"/>
      <w:pPr>
        <w:ind w:left="5760" w:hanging="360"/>
      </w:pPr>
    </w:lvl>
    <w:lvl w:ilvl="8" w:tplc="3F949EAC">
      <w:start w:val="1"/>
      <w:numFmt w:val="lowerRoman"/>
      <w:lvlText w:val="%9."/>
      <w:lvlJc w:val="right"/>
      <w:pPr>
        <w:ind w:left="6480" w:hanging="180"/>
      </w:pPr>
    </w:lvl>
  </w:abstractNum>
  <w:abstractNum w:abstractNumId="12" w15:restartNumberingAfterBreak="0">
    <w:nsid w:val="698A2063"/>
    <w:multiLevelType w:val="hybridMultilevel"/>
    <w:tmpl w:val="7B9C9162"/>
    <w:lvl w:ilvl="0" w:tplc="5CF2350E">
      <w:start w:val="1"/>
      <w:numFmt w:val="lowerLetter"/>
      <w:lvlText w:val="%1)"/>
      <w:lvlJc w:val="left"/>
      <w:pPr>
        <w:ind w:left="720" w:hanging="360"/>
      </w:pPr>
    </w:lvl>
    <w:lvl w:ilvl="1" w:tplc="BC4E9078">
      <w:start w:val="1"/>
      <w:numFmt w:val="upperRoman"/>
      <w:lvlText w:val="(%2)"/>
      <w:lvlJc w:val="left"/>
      <w:pPr>
        <w:ind w:left="1800" w:hanging="720"/>
      </w:pPr>
      <w:rPr>
        <w:rFonts w:hint="default"/>
      </w:rPr>
    </w:lvl>
    <w:lvl w:ilvl="2" w:tplc="C8CE17BC" w:tentative="1">
      <w:start w:val="1"/>
      <w:numFmt w:val="lowerRoman"/>
      <w:lvlText w:val="%3."/>
      <w:lvlJc w:val="right"/>
      <w:pPr>
        <w:ind w:left="2160" w:hanging="180"/>
      </w:pPr>
    </w:lvl>
    <w:lvl w:ilvl="3" w:tplc="DED654E0" w:tentative="1">
      <w:start w:val="1"/>
      <w:numFmt w:val="decimal"/>
      <w:lvlText w:val="%4."/>
      <w:lvlJc w:val="left"/>
      <w:pPr>
        <w:ind w:left="2880" w:hanging="360"/>
      </w:pPr>
    </w:lvl>
    <w:lvl w:ilvl="4" w:tplc="7E1EB830" w:tentative="1">
      <w:start w:val="1"/>
      <w:numFmt w:val="lowerLetter"/>
      <w:lvlText w:val="%5."/>
      <w:lvlJc w:val="left"/>
      <w:pPr>
        <w:ind w:left="3600" w:hanging="360"/>
      </w:pPr>
    </w:lvl>
    <w:lvl w:ilvl="5" w:tplc="B91CD766" w:tentative="1">
      <w:start w:val="1"/>
      <w:numFmt w:val="lowerRoman"/>
      <w:lvlText w:val="%6."/>
      <w:lvlJc w:val="right"/>
      <w:pPr>
        <w:ind w:left="4320" w:hanging="180"/>
      </w:pPr>
    </w:lvl>
    <w:lvl w:ilvl="6" w:tplc="EDF08F02" w:tentative="1">
      <w:start w:val="1"/>
      <w:numFmt w:val="decimal"/>
      <w:lvlText w:val="%7."/>
      <w:lvlJc w:val="left"/>
      <w:pPr>
        <w:ind w:left="5040" w:hanging="360"/>
      </w:pPr>
    </w:lvl>
    <w:lvl w:ilvl="7" w:tplc="CE506D86" w:tentative="1">
      <w:start w:val="1"/>
      <w:numFmt w:val="lowerLetter"/>
      <w:lvlText w:val="%8."/>
      <w:lvlJc w:val="left"/>
      <w:pPr>
        <w:ind w:left="5760" w:hanging="360"/>
      </w:pPr>
    </w:lvl>
    <w:lvl w:ilvl="8" w:tplc="08C61844" w:tentative="1">
      <w:start w:val="1"/>
      <w:numFmt w:val="lowerRoman"/>
      <w:lvlText w:val="%9."/>
      <w:lvlJc w:val="right"/>
      <w:pPr>
        <w:ind w:left="6480" w:hanging="180"/>
      </w:pPr>
    </w:lvl>
  </w:abstractNum>
  <w:abstractNum w:abstractNumId="13" w15:restartNumberingAfterBreak="0">
    <w:nsid w:val="761731B6"/>
    <w:multiLevelType w:val="hybridMultilevel"/>
    <w:tmpl w:val="BFEC3E3A"/>
    <w:lvl w:ilvl="0" w:tplc="80C4749A">
      <w:start w:val="1"/>
      <w:numFmt w:val="decimal"/>
      <w:lvlText w:val="%1."/>
      <w:lvlJc w:val="left"/>
      <w:pPr>
        <w:ind w:left="720" w:hanging="360"/>
      </w:pPr>
      <w:rPr>
        <w:rFonts w:hint="default"/>
      </w:rPr>
    </w:lvl>
    <w:lvl w:ilvl="1" w:tplc="D8BE9BDE" w:tentative="1">
      <w:start w:val="1"/>
      <w:numFmt w:val="lowerLetter"/>
      <w:lvlText w:val="%2."/>
      <w:lvlJc w:val="left"/>
      <w:pPr>
        <w:ind w:left="1440" w:hanging="360"/>
      </w:pPr>
    </w:lvl>
    <w:lvl w:ilvl="2" w:tplc="FEF488E2" w:tentative="1">
      <w:start w:val="1"/>
      <w:numFmt w:val="lowerRoman"/>
      <w:lvlText w:val="%3."/>
      <w:lvlJc w:val="right"/>
      <w:pPr>
        <w:ind w:left="2160" w:hanging="180"/>
      </w:pPr>
    </w:lvl>
    <w:lvl w:ilvl="3" w:tplc="CC2433C4" w:tentative="1">
      <w:start w:val="1"/>
      <w:numFmt w:val="decimal"/>
      <w:lvlText w:val="%4."/>
      <w:lvlJc w:val="left"/>
      <w:pPr>
        <w:ind w:left="2880" w:hanging="360"/>
      </w:pPr>
    </w:lvl>
    <w:lvl w:ilvl="4" w:tplc="3CFE6352" w:tentative="1">
      <w:start w:val="1"/>
      <w:numFmt w:val="lowerLetter"/>
      <w:lvlText w:val="%5."/>
      <w:lvlJc w:val="left"/>
      <w:pPr>
        <w:ind w:left="3600" w:hanging="360"/>
      </w:pPr>
    </w:lvl>
    <w:lvl w:ilvl="5" w:tplc="C1E04568" w:tentative="1">
      <w:start w:val="1"/>
      <w:numFmt w:val="lowerRoman"/>
      <w:lvlText w:val="%6."/>
      <w:lvlJc w:val="right"/>
      <w:pPr>
        <w:ind w:left="4320" w:hanging="180"/>
      </w:pPr>
    </w:lvl>
    <w:lvl w:ilvl="6" w:tplc="1C80D452" w:tentative="1">
      <w:start w:val="1"/>
      <w:numFmt w:val="decimal"/>
      <w:lvlText w:val="%7."/>
      <w:lvlJc w:val="left"/>
      <w:pPr>
        <w:ind w:left="5040" w:hanging="360"/>
      </w:pPr>
    </w:lvl>
    <w:lvl w:ilvl="7" w:tplc="FB86092E" w:tentative="1">
      <w:start w:val="1"/>
      <w:numFmt w:val="lowerLetter"/>
      <w:lvlText w:val="%8."/>
      <w:lvlJc w:val="left"/>
      <w:pPr>
        <w:ind w:left="5760" w:hanging="360"/>
      </w:pPr>
    </w:lvl>
    <w:lvl w:ilvl="8" w:tplc="70BEBC38" w:tentative="1">
      <w:start w:val="1"/>
      <w:numFmt w:val="lowerRoman"/>
      <w:lvlText w:val="%9."/>
      <w:lvlJc w:val="right"/>
      <w:pPr>
        <w:ind w:left="6480" w:hanging="180"/>
      </w:pPr>
    </w:lvl>
  </w:abstractNum>
  <w:abstractNum w:abstractNumId="14" w15:restartNumberingAfterBreak="0">
    <w:nsid w:val="78FA550A"/>
    <w:multiLevelType w:val="hybridMultilevel"/>
    <w:tmpl w:val="7628622A"/>
    <w:lvl w:ilvl="0" w:tplc="4B58F70C">
      <w:start w:val="1"/>
      <w:numFmt w:val="bullet"/>
      <w:lvlText w:val=""/>
      <w:lvlJc w:val="left"/>
      <w:pPr>
        <w:ind w:left="720" w:hanging="360"/>
      </w:pPr>
      <w:rPr>
        <w:rFonts w:ascii="Symbol" w:hAnsi="Symbol" w:hint="default"/>
      </w:rPr>
    </w:lvl>
    <w:lvl w:ilvl="1" w:tplc="14764890" w:tentative="1">
      <w:start w:val="1"/>
      <w:numFmt w:val="bullet"/>
      <w:lvlText w:val="o"/>
      <w:lvlJc w:val="left"/>
      <w:pPr>
        <w:ind w:left="1440" w:hanging="360"/>
      </w:pPr>
      <w:rPr>
        <w:rFonts w:ascii="Courier New" w:hAnsi="Courier New" w:cs="Courier New" w:hint="default"/>
      </w:rPr>
    </w:lvl>
    <w:lvl w:ilvl="2" w:tplc="3CB8A95E" w:tentative="1">
      <w:start w:val="1"/>
      <w:numFmt w:val="bullet"/>
      <w:lvlText w:val=""/>
      <w:lvlJc w:val="left"/>
      <w:pPr>
        <w:ind w:left="2160" w:hanging="360"/>
      </w:pPr>
      <w:rPr>
        <w:rFonts w:ascii="Wingdings" w:hAnsi="Wingdings" w:hint="default"/>
      </w:rPr>
    </w:lvl>
    <w:lvl w:ilvl="3" w:tplc="04A23C8A" w:tentative="1">
      <w:start w:val="1"/>
      <w:numFmt w:val="bullet"/>
      <w:lvlText w:val=""/>
      <w:lvlJc w:val="left"/>
      <w:pPr>
        <w:ind w:left="2880" w:hanging="360"/>
      </w:pPr>
      <w:rPr>
        <w:rFonts w:ascii="Symbol" w:hAnsi="Symbol" w:hint="default"/>
      </w:rPr>
    </w:lvl>
    <w:lvl w:ilvl="4" w:tplc="FC225916" w:tentative="1">
      <w:start w:val="1"/>
      <w:numFmt w:val="bullet"/>
      <w:lvlText w:val="o"/>
      <w:lvlJc w:val="left"/>
      <w:pPr>
        <w:ind w:left="3600" w:hanging="360"/>
      </w:pPr>
      <w:rPr>
        <w:rFonts w:ascii="Courier New" w:hAnsi="Courier New" w:cs="Courier New" w:hint="default"/>
      </w:rPr>
    </w:lvl>
    <w:lvl w:ilvl="5" w:tplc="31F62FF6" w:tentative="1">
      <w:start w:val="1"/>
      <w:numFmt w:val="bullet"/>
      <w:lvlText w:val=""/>
      <w:lvlJc w:val="left"/>
      <w:pPr>
        <w:ind w:left="4320" w:hanging="360"/>
      </w:pPr>
      <w:rPr>
        <w:rFonts w:ascii="Wingdings" w:hAnsi="Wingdings" w:hint="default"/>
      </w:rPr>
    </w:lvl>
    <w:lvl w:ilvl="6" w:tplc="61C6642E" w:tentative="1">
      <w:start w:val="1"/>
      <w:numFmt w:val="bullet"/>
      <w:lvlText w:val=""/>
      <w:lvlJc w:val="left"/>
      <w:pPr>
        <w:ind w:left="5040" w:hanging="360"/>
      </w:pPr>
      <w:rPr>
        <w:rFonts w:ascii="Symbol" w:hAnsi="Symbol" w:hint="default"/>
      </w:rPr>
    </w:lvl>
    <w:lvl w:ilvl="7" w:tplc="AA68D00E" w:tentative="1">
      <w:start w:val="1"/>
      <w:numFmt w:val="bullet"/>
      <w:lvlText w:val="o"/>
      <w:lvlJc w:val="left"/>
      <w:pPr>
        <w:ind w:left="5760" w:hanging="360"/>
      </w:pPr>
      <w:rPr>
        <w:rFonts w:ascii="Courier New" w:hAnsi="Courier New" w:cs="Courier New" w:hint="default"/>
      </w:rPr>
    </w:lvl>
    <w:lvl w:ilvl="8" w:tplc="640ECECE"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0"/>
  </w:num>
  <w:num w:numId="5">
    <w:abstractNumId w:val="12"/>
  </w:num>
  <w:num w:numId="6">
    <w:abstractNumId w:val="2"/>
  </w:num>
  <w:num w:numId="7">
    <w:abstractNumId w:val="9"/>
  </w:num>
  <w:num w:numId="8">
    <w:abstractNumId w:val="13"/>
  </w:num>
  <w:num w:numId="9">
    <w:abstractNumId w:val="14"/>
  </w:num>
  <w:num w:numId="10">
    <w:abstractNumId w:val="5"/>
  </w:num>
  <w:num w:numId="11">
    <w:abstractNumId w:val="8"/>
  </w:num>
  <w:num w:numId="12">
    <w:abstractNumId w:val="4"/>
  </w:num>
  <w:num w:numId="13">
    <w:abstractNumId w:val="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D7"/>
    <w:rsid w:val="00027E81"/>
    <w:rsid w:val="000343D7"/>
    <w:rsid w:val="000C0251"/>
    <w:rsid w:val="0014550E"/>
    <w:rsid w:val="001D77A4"/>
    <w:rsid w:val="004578AA"/>
    <w:rsid w:val="00872741"/>
    <w:rsid w:val="00DD61A2"/>
    <w:rsid w:val="00FC65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93B0"/>
  <w15:chartTrackingRefBased/>
  <w15:docId w15:val="{541FA119-34D3-4611-8608-34D96FC6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4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3D7"/>
  </w:style>
  <w:style w:type="character" w:styleId="CommentReference">
    <w:name w:val="annotation reference"/>
    <w:basedOn w:val="DefaultParagraphFont"/>
    <w:unhideWhenUsed/>
    <w:rsid w:val="000343D7"/>
    <w:rPr>
      <w:sz w:val="16"/>
      <w:szCs w:val="16"/>
    </w:rPr>
  </w:style>
  <w:style w:type="paragraph" w:styleId="CommentText">
    <w:name w:val="annotation text"/>
    <w:basedOn w:val="Normal"/>
    <w:link w:val="CommentTextChar"/>
    <w:unhideWhenUsed/>
    <w:rsid w:val="000343D7"/>
    <w:pPr>
      <w:spacing w:line="240" w:lineRule="auto"/>
    </w:pPr>
    <w:rPr>
      <w:sz w:val="20"/>
      <w:szCs w:val="20"/>
    </w:rPr>
  </w:style>
  <w:style w:type="character" w:customStyle="1" w:styleId="CommentTextChar">
    <w:name w:val="Comment Text Char"/>
    <w:basedOn w:val="DefaultParagraphFont"/>
    <w:link w:val="CommentText"/>
    <w:rsid w:val="000343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5503</Words>
  <Characters>31373</Characters>
  <Application>Microsoft Office Word</Application>
  <DocSecurity>0</DocSecurity>
  <Lines>261</Lines>
  <Paragraphs>73</Paragraphs>
  <ScaleCrop>false</ScaleCrop>
  <Company/>
  <LinksUpToDate>false</LinksUpToDate>
  <CharactersWithSpaces>36803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garrettfennell@fennell.ie</dc:creator>
  <cp:keywords/>
  <dc:description/>
  <cp:lastModifiedBy>Alan Cox</cp:lastModifiedBy>
  <cp:revision>2</cp:revision>
  <dcterms:created xsi:type="dcterms:W3CDTF">2023-12-08T15:11:00Z</dcterms:created>
  <dcterms:modified xsi:type="dcterms:W3CDTF">2023-12-08T15:11:00Z</dcterms:modified>
</cp:coreProperties>
</file>